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316474854"/>
      <w:bookmarkStart w:id="1" w:name="_Toc310458477"/>
      <w:bookmarkStart w:id="2" w:name="_Toc312912447"/>
      <w:bookmarkStart w:id="3" w:name="_Toc312915270"/>
      <w:bookmarkStart w:id="4" w:name="_Toc314583176"/>
      <w:bookmarkStart w:id="5" w:name="_Toc312918362"/>
      <w:r>
        <w:rPr>
          <w:rFonts w:hint="eastAsia"/>
          <w:b/>
        </w:rPr>
        <w:t>ICS编号</w:t>
      </w:r>
    </w:p>
    <w:p>
      <w:pPr>
        <w:rPr>
          <w:b/>
        </w:rPr>
      </w:pPr>
      <w:r>
        <w:rPr>
          <w:rFonts w:hint="eastAsia"/>
          <w:b/>
        </w:rPr>
        <w:t>CCS编号</w:t>
      </w:r>
    </w:p>
    <w:p>
      <w:pPr>
        <w:jc w:val="center"/>
        <w:rPr>
          <w:rFonts w:eastAsia="黑体"/>
          <w:sz w:val="72"/>
          <w:szCs w:val="72"/>
        </w:rPr>
      </w:pPr>
    </w:p>
    <w:p>
      <w:pPr>
        <w:jc w:val="center"/>
        <w:rPr>
          <w:rFonts w:eastAsia="黑体"/>
          <w:sz w:val="72"/>
          <w:szCs w:val="72"/>
        </w:rPr>
      </w:pPr>
      <w:r>
        <w:rPr>
          <w:rFonts w:hint="eastAsia" w:eastAsia="黑体"/>
          <w:sz w:val="72"/>
          <w:szCs w:val="72"/>
        </w:rPr>
        <w:t>团</w:t>
      </w:r>
      <w:r>
        <w:rPr>
          <w:rFonts w:eastAsia="黑体"/>
          <w:sz w:val="72"/>
          <w:szCs w:val="72"/>
        </w:rPr>
        <w:t> </w:t>
      </w:r>
      <w:r>
        <w:rPr>
          <w:rFonts w:hint="eastAsia" w:eastAsia="黑体"/>
          <w:sz w:val="72"/>
          <w:szCs w:val="72"/>
        </w:rPr>
        <w:t>体</w:t>
      </w:r>
      <w:r>
        <w:rPr>
          <w:rFonts w:eastAsia="黑体"/>
          <w:sz w:val="72"/>
          <w:szCs w:val="72"/>
        </w:rPr>
        <w:t> </w:t>
      </w:r>
      <w:r>
        <w:rPr>
          <w:rFonts w:hint="eastAsia" w:eastAsia="黑体"/>
          <w:sz w:val="72"/>
          <w:szCs w:val="72"/>
        </w:rPr>
        <w:t>标</w:t>
      </w:r>
      <w:r>
        <w:rPr>
          <w:rFonts w:eastAsia="黑体"/>
          <w:sz w:val="72"/>
          <w:szCs w:val="72"/>
        </w:rPr>
        <w:t> </w:t>
      </w:r>
      <w:r>
        <w:rPr>
          <w:rFonts w:hint="eastAsia" w:eastAsia="黑体"/>
          <w:sz w:val="72"/>
          <w:szCs w:val="72"/>
        </w:rPr>
        <w:t>准</w:t>
      </w:r>
    </w:p>
    <w:p>
      <w:pPr>
        <w:jc w:val="right"/>
        <w:rPr>
          <w:b/>
          <w:sz w:val="28"/>
          <w:szCs w:val="28"/>
        </w:rPr>
      </w:pPr>
      <w:r>
        <w:rPr>
          <w:rFonts w:hint="eastAsia"/>
          <w:b/>
          <w:sz w:val="28"/>
          <w:szCs w:val="28"/>
        </w:rPr>
        <w:t>T/CHES XXX—20XX</w:t>
      </w:r>
    </w:p>
    <w:p>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99060</wp:posOffset>
                </wp:positionV>
                <wp:extent cx="5833110"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50292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7.8pt;height:0pt;width:459.3pt;z-index:251658240;mso-width-relative:page;mso-height-relative:page;" filled="f" stroked="t" coordsize="21600,21600" o:gfxdata="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xYeNPTAAAABgEAAA8AAAAAAAAAAQAgAAAAIgAAAGRycy9kb3ducmV2LnhtbFBLAQIUABQAAAAI&#10;AIdO4kDCQ+Dl8gEAAOkDAAAOAAAAAAAAAAEAIAAAACIBAABkcnMvZTJvRG9jLnhtbFBLBQYAAAAA&#10;BgAGAFkBAACGBQAAAAA=&#10;">
                <v:fill on="f" focussize="0,0"/>
                <v:stroke weight="1.5pt" color="#000000" joinstyle="round"/>
                <v:imagedata o:title=""/>
                <o:lock v:ext="edit" aspectratio="f"/>
              </v:line>
            </w:pict>
          </mc:Fallback>
        </mc:AlternateContent>
      </w:r>
    </w:p>
    <w:p/>
    <w:p/>
    <w:p/>
    <w:p>
      <w:pPr>
        <w:jc w:val="center"/>
        <w:rPr>
          <w:rFonts w:eastAsia="黑体"/>
          <w:sz w:val="48"/>
          <w:szCs w:val="48"/>
        </w:rPr>
      </w:pPr>
      <w:r>
        <w:rPr>
          <w:rFonts w:hint="eastAsia" w:eastAsia="黑体"/>
          <w:sz w:val="48"/>
          <w:szCs w:val="48"/>
        </w:rPr>
        <w:t>水利工程白蚁防治技术规范</w:t>
      </w:r>
    </w:p>
    <w:p/>
    <w:p>
      <w:pPr>
        <w:jc w:val="center"/>
        <w:rPr>
          <w:b/>
          <w:sz w:val="28"/>
          <w:szCs w:val="28"/>
        </w:rPr>
      </w:pPr>
      <w:r>
        <w:rPr>
          <w:rFonts w:hint="eastAsia"/>
          <w:b/>
          <w:sz w:val="28"/>
          <w:szCs w:val="28"/>
        </w:rPr>
        <w:t>Technical code for termite control of water resources projects</w:t>
      </w:r>
    </w:p>
    <w:p/>
    <w:p/>
    <w:p>
      <w:pPr>
        <w:jc w:val="center"/>
        <w:rPr>
          <w:sz w:val="28"/>
          <w:szCs w:val="28"/>
        </w:rPr>
      </w:pPr>
      <w:r>
        <w:rPr>
          <w:rFonts w:hint="eastAsia"/>
          <w:sz w:val="28"/>
          <w:szCs w:val="28"/>
        </w:rPr>
        <w:t>（报批</w:t>
      </w:r>
      <w:r>
        <w:rPr>
          <w:rFonts w:hint="eastAsia"/>
          <w:sz w:val="28"/>
          <w:szCs w:val="28"/>
          <w:lang w:eastAsia="zh-CN"/>
        </w:rPr>
        <w:t>修改</w:t>
      </w:r>
      <w:r>
        <w:rPr>
          <w:rFonts w:hint="eastAsia"/>
          <w:sz w:val="28"/>
          <w:szCs w:val="28"/>
        </w:rPr>
        <w:t>稿）</w:t>
      </w:r>
    </w:p>
    <w:p/>
    <w:p/>
    <w:p/>
    <w:p/>
    <w:p/>
    <w:p/>
    <w:bookmarkEnd w:id="0"/>
    <w:bookmarkEnd w:id="1"/>
    <w:bookmarkEnd w:id="2"/>
    <w:bookmarkEnd w:id="3"/>
    <w:bookmarkEnd w:id="4"/>
    <w:bookmarkEnd w:id="5"/>
    <w:p>
      <w:bookmarkStart w:id="6" w:name="_Toc327429449"/>
    </w:p>
    <w:p/>
    <w:p>
      <w:pPr>
        <w:tabs>
          <w:tab w:val="right" w:pos="9072"/>
        </w:tabs>
        <w:rPr>
          <w:sz w:val="28"/>
          <w:szCs w:val="28"/>
        </w:rPr>
      </w:pPr>
      <w:r>
        <w:rPr>
          <w:rFonts w:cs="Arial"/>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297180</wp:posOffset>
                </wp:positionV>
                <wp:extent cx="5749925" cy="0"/>
                <wp:effectExtent l="0" t="0" r="0" b="0"/>
                <wp:wrapNone/>
                <wp:docPr id="34" name="直接连接符 34"/>
                <wp:cNvGraphicFramePr/>
                <a:graphic xmlns:a="http://schemas.openxmlformats.org/drawingml/2006/main">
                  <a:graphicData uri="http://schemas.microsoft.com/office/word/2010/wordprocessingShape">
                    <wps:wsp>
                      <wps:cNvCnPr/>
                      <wps:spPr>
                        <a:xfrm>
                          <a:off x="0" y="0"/>
                          <a:ext cx="50292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3.4pt;height:0pt;width:452.75pt;z-index:251658240;mso-width-relative:page;mso-height-relative:page;" filled="f" stroked="t" coordsize="21600,21600" o:gfxdata="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jo6IrTAAAABgEAAA8AAAAAAAAAAQAgAAAAIgAAAGRycy9kb3ducmV2LnhtbFBLAQIUABQAAAAI&#10;AIdO4kCPhmcE8gEAAOkDAAAOAAAAAAAAAAEAIAAAACIBAABkcnMvZTJvRG9jLnhtbFBLBQYAAAAA&#10;BgAGAFkBAACGBQAAAAA=&#10;">
                <v:fill on="f" focussize="0,0"/>
                <v:stroke weight="1.5pt" color="#000000" joinstyle="round"/>
                <v:imagedata o:title=""/>
                <o:lock v:ext="edit" aspectratio="f"/>
              </v:line>
            </w:pict>
          </mc:Fallback>
        </mc:AlternateContent>
      </w:r>
      <w:r>
        <w:rPr>
          <w:sz w:val="28"/>
          <w:szCs w:val="28"/>
        </w:rPr>
        <w:t>20</w:t>
      </w:r>
      <w:r>
        <w:rPr>
          <w:rFonts w:hint="eastAsia"/>
          <w:sz w:val="28"/>
          <w:szCs w:val="28"/>
        </w:rPr>
        <w:t>XX</w:t>
      </w:r>
      <w:r>
        <w:rPr>
          <w:sz w:val="28"/>
          <w:szCs w:val="28"/>
        </w:rPr>
        <w:t>-</w:t>
      </w:r>
      <w:r>
        <w:rPr>
          <w:rFonts w:hint="eastAsia"/>
          <w:sz w:val="28"/>
          <w:szCs w:val="28"/>
        </w:rPr>
        <w:t>XX</w:t>
      </w:r>
      <w:r>
        <w:rPr>
          <w:sz w:val="28"/>
          <w:szCs w:val="28"/>
        </w:rPr>
        <w:t>-</w:t>
      </w:r>
      <w:r>
        <w:rPr>
          <w:rFonts w:hint="eastAsia"/>
          <w:sz w:val="28"/>
          <w:szCs w:val="28"/>
        </w:rPr>
        <w:t>XX发布</w:t>
      </w:r>
      <w:r>
        <w:rPr>
          <w:rFonts w:hint="eastAsia"/>
          <w:sz w:val="28"/>
          <w:szCs w:val="28"/>
        </w:rPr>
        <w:tab/>
      </w:r>
      <w:r>
        <w:rPr>
          <w:rFonts w:hint="eastAsia"/>
          <w:sz w:val="28"/>
          <w:szCs w:val="28"/>
        </w:rPr>
        <w:t xml:space="preserve">    </w:t>
      </w:r>
      <w:r>
        <w:rPr>
          <w:sz w:val="28"/>
          <w:szCs w:val="28"/>
        </w:rPr>
        <w:t>20</w:t>
      </w:r>
      <w:r>
        <w:rPr>
          <w:rFonts w:hint="eastAsia"/>
          <w:sz w:val="28"/>
          <w:szCs w:val="28"/>
        </w:rPr>
        <w:t>XX</w:t>
      </w:r>
      <w:r>
        <w:rPr>
          <w:sz w:val="28"/>
          <w:szCs w:val="28"/>
        </w:rPr>
        <w:t>-</w:t>
      </w:r>
      <w:r>
        <w:rPr>
          <w:rFonts w:hint="eastAsia"/>
          <w:sz w:val="28"/>
          <w:szCs w:val="28"/>
        </w:rPr>
        <w:t>XX</w:t>
      </w:r>
      <w:r>
        <w:rPr>
          <w:sz w:val="28"/>
          <w:szCs w:val="28"/>
        </w:rPr>
        <w:t>-</w:t>
      </w:r>
      <w:r>
        <w:rPr>
          <w:rFonts w:hint="eastAsia"/>
          <w:sz w:val="28"/>
          <w:szCs w:val="28"/>
        </w:rPr>
        <w:t>XX实施</w:t>
      </w:r>
    </w:p>
    <w:p>
      <w:pPr>
        <w:jc w:val="center"/>
        <w:rPr>
          <w:rFonts w:eastAsia="黑体"/>
          <w:sz w:val="32"/>
          <w:szCs w:val="32"/>
        </w:rPr>
      </w:pPr>
      <w:r>
        <w:rPr>
          <w:rFonts w:hint="eastAsia"/>
          <w:b/>
          <w:sz w:val="32"/>
          <w:szCs w:val="32"/>
        </w:rPr>
        <w:t>中国水利学会</w:t>
      </w:r>
      <w:r>
        <w:rPr>
          <w:b/>
          <w:sz w:val="32"/>
          <w:szCs w:val="32"/>
        </w:rPr>
        <w:t> </w:t>
      </w:r>
      <w:r>
        <w:rPr>
          <w:rFonts w:hint="eastAsia" w:eastAsia="黑体"/>
          <w:b/>
          <w:sz w:val="28"/>
          <w:szCs w:val="28"/>
        </w:rPr>
        <w:t>发 布</w:t>
      </w:r>
    </w:p>
    <w:p>
      <w:pPr>
        <w:tabs>
          <w:tab w:val="center" w:pos="4535"/>
          <w:tab w:val="left" w:pos="5640"/>
        </w:tabs>
        <w:jc w:val="left"/>
        <w:rPr>
          <w:sz w:val="32"/>
          <w:szCs w:val="32"/>
        </w:rPr>
      </w:pPr>
      <w:r>
        <w:rPr>
          <w:bCs/>
          <w:sz w:val="44"/>
          <w:szCs w:val="44"/>
        </w:rPr>
        <w:tab/>
      </w:r>
    </w:p>
    <w:p>
      <w:pPr>
        <w:tabs>
          <w:tab w:val="center" w:pos="4535"/>
          <w:tab w:val="left" w:pos="5640"/>
        </w:tabs>
        <w:jc w:val="center"/>
        <w:rPr>
          <w:sz w:val="32"/>
          <w:szCs w:val="32"/>
        </w:rPr>
      </w:pPr>
      <w:r>
        <w:rPr>
          <w:rFonts w:hint="eastAsia" w:hAnsi="宋体"/>
          <w:sz w:val="32"/>
          <w:szCs w:val="32"/>
        </w:rPr>
        <w:t>目    次</w:t>
      </w:r>
    </w:p>
    <w:p>
      <w:pPr>
        <w:pStyle w:val="19"/>
        <w:rPr>
          <w:rFonts w:ascii="等线" w:hAnsi="等线" w:eastAsia="等线" w:cs="Times New Roman"/>
          <w:szCs w:val="22"/>
        </w:rPr>
      </w:pPr>
      <w:r>
        <w:fldChar w:fldCharType="begin"/>
      </w:r>
      <w:r>
        <w:instrText xml:space="preserve"> TOC \o "1-3" \h \z \u </w:instrText>
      </w:r>
      <w:r>
        <w:fldChar w:fldCharType="separate"/>
      </w:r>
      <w:r>
        <w:fldChar w:fldCharType="begin"/>
      </w:r>
      <w:r>
        <w:instrText xml:space="preserve"> HYPERLINK \l "_Toc55213335" </w:instrText>
      </w:r>
      <w:r>
        <w:fldChar w:fldCharType="separate"/>
      </w:r>
      <w:r>
        <w:rPr>
          <w:rStyle w:val="34"/>
          <w:rFonts w:hAnsi="黑体" w:eastAsia="黑体"/>
        </w:rPr>
        <w:t>前言</w:t>
      </w:r>
      <w:r>
        <w:tab/>
      </w:r>
      <w:r>
        <w:fldChar w:fldCharType="begin"/>
      </w:r>
      <w:r>
        <w:instrText xml:space="preserve"> PAGEREF _Toc55213335 \h </w:instrText>
      </w:r>
      <w:r>
        <w:fldChar w:fldCharType="separate"/>
      </w:r>
      <w:r>
        <w:t>III</w:t>
      </w:r>
      <w:r>
        <w:fldChar w:fldCharType="end"/>
      </w:r>
      <w:r>
        <w:fldChar w:fldCharType="end"/>
      </w:r>
    </w:p>
    <w:p>
      <w:pPr>
        <w:pStyle w:val="19"/>
        <w:rPr>
          <w:rFonts w:ascii="等线" w:hAnsi="等线" w:eastAsia="等线" w:cs="Times New Roman"/>
          <w:szCs w:val="22"/>
        </w:rPr>
      </w:pPr>
      <w:r>
        <w:fldChar w:fldCharType="begin"/>
      </w:r>
      <w:r>
        <w:instrText xml:space="preserve"> HYPERLINK \l "_Toc55213337" </w:instrText>
      </w:r>
      <w:r>
        <w:fldChar w:fldCharType="separate"/>
      </w:r>
      <w:r>
        <w:rPr>
          <w:rStyle w:val="34"/>
          <w:rFonts w:hAnsi="黑体" w:eastAsia="黑体"/>
        </w:rPr>
        <w:t>1范围</w:t>
      </w:r>
      <w:r>
        <w:tab/>
      </w:r>
      <w:r>
        <w:fldChar w:fldCharType="begin"/>
      </w:r>
      <w:r>
        <w:instrText xml:space="preserve"> PAGEREF _Toc55213337 \h </w:instrText>
      </w:r>
      <w:r>
        <w:fldChar w:fldCharType="separate"/>
      </w:r>
      <w:r>
        <w:t>1</w:t>
      </w:r>
      <w:r>
        <w:fldChar w:fldCharType="end"/>
      </w:r>
      <w:r>
        <w:fldChar w:fldCharType="end"/>
      </w:r>
    </w:p>
    <w:p>
      <w:pPr>
        <w:pStyle w:val="19"/>
        <w:rPr>
          <w:rFonts w:ascii="等线" w:hAnsi="等线" w:eastAsia="等线" w:cs="Times New Roman"/>
          <w:szCs w:val="22"/>
        </w:rPr>
      </w:pPr>
      <w:r>
        <w:fldChar w:fldCharType="begin"/>
      </w:r>
      <w:r>
        <w:instrText xml:space="preserve"> HYPERLINK \l "_Toc55213338" </w:instrText>
      </w:r>
      <w:r>
        <w:fldChar w:fldCharType="separate"/>
      </w:r>
      <w:r>
        <w:rPr>
          <w:rStyle w:val="34"/>
          <w:rFonts w:hAnsi="黑体" w:eastAsia="黑体"/>
        </w:rPr>
        <w:t>2 规范性引用文件</w:t>
      </w:r>
      <w:r>
        <w:tab/>
      </w:r>
      <w:r>
        <w:fldChar w:fldCharType="begin"/>
      </w:r>
      <w:r>
        <w:instrText xml:space="preserve"> PAGEREF _Toc55213338 \h </w:instrText>
      </w:r>
      <w:r>
        <w:fldChar w:fldCharType="separate"/>
      </w:r>
      <w:r>
        <w:t>1</w:t>
      </w:r>
      <w:r>
        <w:fldChar w:fldCharType="end"/>
      </w:r>
      <w:r>
        <w:fldChar w:fldCharType="end"/>
      </w:r>
    </w:p>
    <w:p>
      <w:pPr>
        <w:pStyle w:val="19"/>
        <w:rPr>
          <w:rFonts w:ascii="等线" w:hAnsi="等线" w:eastAsia="等线" w:cs="Times New Roman"/>
          <w:szCs w:val="22"/>
        </w:rPr>
      </w:pPr>
      <w:r>
        <w:fldChar w:fldCharType="begin"/>
      </w:r>
      <w:r>
        <w:instrText xml:space="preserve"> HYPERLINK \l "_Toc55213339" </w:instrText>
      </w:r>
      <w:r>
        <w:fldChar w:fldCharType="separate"/>
      </w:r>
      <w:r>
        <w:rPr>
          <w:rStyle w:val="34"/>
          <w:rFonts w:hAnsi="黑体" w:eastAsia="黑体"/>
        </w:rPr>
        <w:t>3 术语和定义</w:t>
      </w:r>
      <w:r>
        <w:tab/>
      </w:r>
      <w:r>
        <w:fldChar w:fldCharType="begin"/>
      </w:r>
      <w:r>
        <w:instrText xml:space="preserve"> PAGEREF _Toc55213339 \h </w:instrText>
      </w:r>
      <w:r>
        <w:fldChar w:fldCharType="separate"/>
      </w:r>
      <w:r>
        <w:t>1</w:t>
      </w:r>
      <w:r>
        <w:fldChar w:fldCharType="end"/>
      </w:r>
      <w:r>
        <w:fldChar w:fldCharType="end"/>
      </w:r>
    </w:p>
    <w:p>
      <w:pPr>
        <w:pStyle w:val="19"/>
        <w:rPr>
          <w:rFonts w:ascii="等线" w:hAnsi="等线" w:eastAsia="等线" w:cs="Times New Roman"/>
          <w:szCs w:val="22"/>
        </w:rPr>
      </w:pPr>
      <w:r>
        <w:fldChar w:fldCharType="begin"/>
      </w:r>
      <w:r>
        <w:instrText xml:space="preserve"> HYPERLINK \l "_Toc55213376" </w:instrText>
      </w:r>
      <w:r>
        <w:fldChar w:fldCharType="separate"/>
      </w:r>
      <w:r>
        <w:rPr>
          <w:rStyle w:val="34"/>
          <w:rFonts w:hAnsi="黑体" w:eastAsia="黑体"/>
        </w:rPr>
        <w:t>4 基本规定</w:t>
      </w:r>
      <w:r>
        <w:tab/>
      </w:r>
      <w:r>
        <w:fldChar w:fldCharType="begin"/>
      </w:r>
      <w:r>
        <w:instrText xml:space="preserve"> PAGEREF _Toc55213376 \h </w:instrText>
      </w:r>
      <w:r>
        <w:fldChar w:fldCharType="separate"/>
      </w:r>
      <w:r>
        <w:t>4</w:t>
      </w:r>
      <w:r>
        <w:fldChar w:fldCharType="end"/>
      </w:r>
      <w:r>
        <w:fldChar w:fldCharType="end"/>
      </w:r>
    </w:p>
    <w:p>
      <w:pPr>
        <w:pStyle w:val="19"/>
        <w:rPr>
          <w:rFonts w:ascii="等线" w:hAnsi="等线" w:eastAsia="等线" w:cs="Times New Roman"/>
          <w:szCs w:val="22"/>
        </w:rPr>
      </w:pPr>
      <w:r>
        <w:fldChar w:fldCharType="begin"/>
      </w:r>
      <w:r>
        <w:instrText xml:space="preserve"> HYPERLINK \l "_Toc55213384" </w:instrText>
      </w:r>
      <w:r>
        <w:fldChar w:fldCharType="separate"/>
      </w:r>
      <w:r>
        <w:rPr>
          <w:rStyle w:val="34"/>
          <w:rFonts w:hAnsi="黑体" w:eastAsia="黑体"/>
        </w:rPr>
        <w:t>5 水利工程白蚁防治</w:t>
      </w:r>
      <w:r>
        <w:tab/>
      </w:r>
      <w:r>
        <w:fldChar w:fldCharType="begin"/>
      </w:r>
      <w:r>
        <w:instrText xml:space="preserve"> PAGEREF _Toc55213384 \h </w:instrText>
      </w:r>
      <w:r>
        <w:fldChar w:fldCharType="separate"/>
      </w:r>
      <w:r>
        <w:t>4</w:t>
      </w:r>
      <w:r>
        <w:fldChar w:fldCharType="end"/>
      </w:r>
      <w:r>
        <w:fldChar w:fldCharType="end"/>
      </w:r>
    </w:p>
    <w:p>
      <w:pPr>
        <w:pStyle w:val="23"/>
        <w:rPr>
          <w:rFonts w:ascii="等线" w:hAnsi="等线" w:eastAsia="等线"/>
          <w:szCs w:val="22"/>
        </w:rPr>
      </w:pPr>
      <w:r>
        <w:fldChar w:fldCharType="begin"/>
      </w:r>
      <w:r>
        <w:instrText xml:space="preserve"> HYPERLINK \l "_Toc55213385" </w:instrText>
      </w:r>
      <w:r>
        <w:fldChar w:fldCharType="separate"/>
      </w:r>
      <w:r>
        <w:rPr>
          <w:rStyle w:val="34"/>
          <w:rFonts w:ascii="黑体" w:hAnsi="黑体" w:eastAsia="黑体" w:cs="黑体"/>
        </w:rPr>
        <w:t>5.1一般规定</w:t>
      </w:r>
      <w:r>
        <w:tab/>
      </w:r>
      <w:r>
        <w:fldChar w:fldCharType="begin"/>
      </w:r>
      <w:r>
        <w:instrText xml:space="preserve"> PAGEREF _Toc55213385 \h </w:instrText>
      </w:r>
      <w:r>
        <w:fldChar w:fldCharType="separate"/>
      </w:r>
      <w:r>
        <w:t>4</w:t>
      </w:r>
      <w:r>
        <w:fldChar w:fldCharType="end"/>
      </w:r>
      <w:r>
        <w:fldChar w:fldCharType="end"/>
      </w:r>
    </w:p>
    <w:p>
      <w:pPr>
        <w:pStyle w:val="23"/>
        <w:rPr>
          <w:rFonts w:ascii="等线" w:hAnsi="等线" w:eastAsia="等线"/>
          <w:szCs w:val="22"/>
        </w:rPr>
      </w:pPr>
      <w:r>
        <w:fldChar w:fldCharType="begin"/>
      </w:r>
      <w:r>
        <w:instrText xml:space="preserve"> HYPERLINK \l "_Toc55213387" </w:instrText>
      </w:r>
      <w:r>
        <w:fldChar w:fldCharType="separate"/>
      </w:r>
      <w:r>
        <w:rPr>
          <w:rStyle w:val="34"/>
          <w:rFonts w:ascii="黑体" w:hAnsi="黑体" w:eastAsia="黑体" w:cs="黑体"/>
        </w:rPr>
        <w:t>5.2 白蚁检查方法</w:t>
      </w:r>
      <w:r>
        <w:tab/>
      </w:r>
      <w:r>
        <w:fldChar w:fldCharType="begin"/>
      </w:r>
      <w:r>
        <w:instrText xml:space="preserve"> PAGEREF _Toc55213387 \h </w:instrText>
      </w:r>
      <w:r>
        <w:fldChar w:fldCharType="separate"/>
      </w:r>
      <w:r>
        <w:t>5</w:t>
      </w:r>
      <w:r>
        <w:fldChar w:fldCharType="end"/>
      </w:r>
      <w:r>
        <w:fldChar w:fldCharType="end"/>
      </w:r>
    </w:p>
    <w:p>
      <w:pPr>
        <w:pStyle w:val="23"/>
        <w:rPr>
          <w:rFonts w:ascii="等线" w:hAnsi="等线" w:eastAsia="等线"/>
          <w:szCs w:val="22"/>
        </w:rPr>
      </w:pPr>
      <w:r>
        <w:fldChar w:fldCharType="begin"/>
      </w:r>
      <w:r>
        <w:instrText xml:space="preserve"> HYPERLINK \l "_Toc55213392" </w:instrText>
      </w:r>
      <w:r>
        <w:fldChar w:fldCharType="separate"/>
      </w:r>
      <w:r>
        <w:rPr>
          <w:rStyle w:val="34"/>
          <w:rFonts w:ascii="黑体" w:hAnsi="黑体" w:eastAsia="黑体" w:cs="黑体"/>
        </w:rPr>
        <w:t>5.3 白蚁灭治方法</w:t>
      </w:r>
      <w:r>
        <w:tab/>
      </w:r>
      <w:r>
        <w:fldChar w:fldCharType="begin"/>
      </w:r>
      <w:r>
        <w:instrText xml:space="preserve"> PAGEREF _Toc55213392 \h </w:instrText>
      </w:r>
      <w:r>
        <w:fldChar w:fldCharType="separate"/>
      </w:r>
      <w:r>
        <w:t>5</w:t>
      </w:r>
      <w:r>
        <w:fldChar w:fldCharType="end"/>
      </w:r>
      <w:r>
        <w:fldChar w:fldCharType="end"/>
      </w:r>
    </w:p>
    <w:p>
      <w:pPr>
        <w:pStyle w:val="23"/>
        <w:rPr>
          <w:rFonts w:ascii="等线" w:hAnsi="等线" w:eastAsia="等线"/>
          <w:szCs w:val="22"/>
        </w:rPr>
      </w:pPr>
      <w:r>
        <w:fldChar w:fldCharType="begin"/>
      </w:r>
      <w:r>
        <w:instrText xml:space="preserve"> HYPERLINK \l "_Toc55213413" </w:instrText>
      </w:r>
      <w:r>
        <w:fldChar w:fldCharType="separate"/>
      </w:r>
      <w:r>
        <w:rPr>
          <w:rStyle w:val="34"/>
          <w:rFonts w:ascii="黑体" w:hAnsi="黑体" w:eastAsia="黑体" w:cs="黑体"/>
        </w:rPr>
        <w:t>5.4 白蚁预防方法</w:t>
      </w:r>
      <w:r>
        <w:tab/>
      </w:r>
      <w:r>
        <w:fldChar w:fldCharType="begin"/>
      </w:r>
      <w:r>
        <w:instrText xml:space="preserve"> PAGEREF _Toc55213413 \h </w:instrText>
      </w:r>
      <w:r>
        <w:fldChar w:fldCharType="separate"/>
      </w:r>
      <w:r>
        <w:t>6</w:t>
      </w:r>
      <w:r>
        <w:fldChar w:fldCharType="end"/>
      </w:r>
      <w:r>
        <w:fldChar w:fldCharType="end"/>
      </w:r>
    </w:p>
    <w:p>
      <w:pPr>
        <w:pStyle w:val="23"/>
        <w:rPr>
          <w:rFonts w:ascii="等线" w:hAnsi="等线" w:eastAsia="等线"/>
          <w:szCs w:val="22"/>
        </w:rPr>
      </w:pPr>
      <w:r>
        <w:fldChar w:fldCharType="begin"/>
      </w:r>
      <w:r>
        <w:instrText xml:space="preserve"> HYPERLINK \l "_Toc55213431" </w:instrText>
      </w:r>
      <w:r>
        <w:fldChar w:fldCharType="separate"/>
      </w:r>
      <w:r>
        <w:rPr>
          <w:rStyle w:val="34"/>
          <w:rFonts w:ascii="黑体" w:hAnsi="黑体" w:eastAsia="黑体" w:cs="黑体"/>
        </w:rPr>
        <w:t>5.5 综合治理措施</w:t>
      </w:r>
      <w:r>
        <w:tab/>
      </w:r>
      <w:r>
        <w:fldChar w:fldCharType="begin"/>
      </w:r>
      <w:r>
        <w:instrText xml:space="preserve"> PAGEREF _Toc55213431 \h </w:instrText>
      </w:r>
      <w:r>
        <w:fldChar w:fldCharType="separate"/>
      </w:r>
      <w:r>
        <w:t>7</w:t>
      </w:r>
      <w:r>
        <w:fldChar w:fldCharType="end"/>
      </w:r>
      <w:r>
        <w:fldChar w:fldCharType="end"/>
      </w:r>
    </w:p>
    <w:p>
      <w:pPr>
        <w:pStyle w:val="19"/>
        <w:rPr>
          <w:rFonts w:ascii="等线" w:hAnsi="等线" w:eastAsia="等线" w:cs="Times New Roman"/>
          <w:szCs w:val="22"/>
        </w:rPr>
      </w:pPr>
      <w:r>
        <w:fldChar w:fldCharType="begin"/>
      </w:r>
      <w:r>
        <w:instrText xml:space="preserve"> HYPERLINK \l "_Toc55213457" </w:instrText>
      </w:r>
      <w:r>
        <w:fldChar w:fldCharType="separate"/>
      </w:r>
      <w:r>
        <w:rPr>
          <w:rStyle w:val="34"/>
          <w:rFonts w:hAnsi="黑体" w:eastAsia="黑体"/>
        </w:rPr>
        <w:t>6 水利工程白蚁危害等级评定</w:t>
      </w:r>
      <w:r>
        <w:tab/>
      </w:r>
      <w:r>
        <w:fldChar w:fldCharType="begin"/>
      </w:r>
      <w:r>
        <w:instrText xml:space="preserve"> PAGEREF _Toc55213457 \h </w:instrText>
      </w:r>
      <w:r>
        <w:fldChar w:fldCharType="separate"/>
      </w:r>
      <w:r>
        <w:t>10</w:t>
      </w:r>
      <w:r>
        <w:fldChar w:fldCharType="end"/>
      </w:r>
      <w:r>
        <w:fldChar w:fldCharType="end"/>
      </w:r>
    </w:p>
    <w:p>
      <w:pPr>
        <w:pStyle w:val="23"/>
        <w:rPr>
          <w:rFonts w:ascii="等线" w:hAnsi="等线" w:eastAsia="等线"/>
          <w:szCs w:val="22"/>
        </w:rPr>
      </w:pPr>
      <w:r>
        <w:fldChar w:fldCharType="begin"/>
      </w:r>
      <w:r>
        <w:instrText xml:space="preserve"> HYPERLINK \l "_Toc55213458" </w:instrText>
      </w:r>
      <w:r>
        <w:fldChar w:fldCharType="separate"/>
      </w:r>
      <w:r>
        <w:rPr>
          <w:rStyle w:val="34"/>
          <w:rFonts w:ascii="黑体" w:hAnsi="黑体" w:eastAsia="黑体" w:cs="黑体"/>
        </w:rPr>
        <w:t>6.1 一般规定</w:t>
      </w:r>
      <w:r>
        <w:tab/>
      </w:r>
      <w:r>
        <w:fldChar w:fldCharType="begin"/>
      </w:r>
      <w:r>
        <w:instrText xml:space="preserve"> PAGEREF _Toc55213458 \h </w:instrText>
      </w:r>
      <w:r>
        <w:fldChar w:fldCharType="separate"/>
      </w:r>
      <w:r>
        <w:t>10</w:t>
      </w:r>
      <w:r>
        <w:fldChar w:fldCharType="end"/>
      </w:r>
      <w:r>
        <w:fldChar w:fldCharType="end"/>
      </w:r>
    </w:p>
    <w:p>
      <w:pPr>
        <w:pStyle w:val="23"/>
        <w:rPr>
          <w:rFonts w:ascii="等线" w:hAnsi="等线" w:eastAsia="等线"/>
          <w:szCs w:val="22"/>
        </w:rPr>
      </w:pPr>
      <w:r>
        <w:fldChar w:fldCharType="begin"/>
      </w:r>
      <w:r>
        <w:instrText xml:space="preserve"> HYPERLINK \l "_Toc55213462" </w:instrText>
      </w:r>
      <w:r>
        <w:fldChar w:fldCharType="separate"/>
      </w:r>
      <w:r>
        <w:rPr>
          <w:rStyle w:val="34"/>
          <w:rFonts w:ascii="黑体" w:hAnsi="黑体" w:eastAsia="黑体" w:cs="黑体"/>
        </w:rPr>
        <w:t>6.2 评定要求</w:t>
      </w:r>
      <w:r>
        <w:tab/>
      </w:r>
      <w:r>
        <w:fldChar w:fldCharType="begin"/>
      </w:r>
      <w:r>
        <w:instrText xml:space="preserve"> PAGEREF _Toc55213462 \h </w:instrText>
      </w:r>
      <w:r>
        <w:fldChar w:fldCharType="separate"/>
      </w:r>
      <w:r>
        <w:t>10</w:t>
      </w:r>
      <w:r>
        <w:fldChar w:fldCharType="end"/>
      </w:r>
      <w:r>
        <w:fldChar w:fldCharType="end"/>
      </w:r>
    </w:p>
    <w:p>
      <w:pPr>
        <w:pStyle w:val="23"/>
        <w:rPr>
          <w:rFonts w:ascii="等线" w:hAnsi="等线" w:eastAsia="等线"/>
          <w:szCs w:val="22"/>
        </w:rPr>
      </w:pPr>
      <w:r>
        <w:fldChar w:fldCharType="begin"/>
      </w:r>
      <w:r>
        <w:instrText xml:space="preserve"> HYPERLINK \l "_Toc55213478" </w:instrText>
      </w:r>
      <w:r>
        <w:fldChar w:fldCharType="separate"/>
      </w:r>
      <w:r>
        <w:rPr>
          <w:rStyle w:val="34"/>
          <w:rFonts w:ascii="黑体" w:hAnsi="黑体" w:eastAsia="黑体" w:cs="黑体"/>
        </w:rPr>
        <w:t>6.3 白蚁危害等级评定标准</w:t>
      </w:r>
      <w:r>
        <w:tab/>
      </w:r>
      <w:r>
        <w:fldChar w:fldCharType="begin"/>
      </w:r>
      <w:r>
        <w:instrText xml:space="preserve"> PAGEREF _Toc55213478 \h </w:instrText>
      </w:r>
      <w:r>
        <w:fldChar w:fldCharType="separate"/>
      </w:r>
      <w:r>
        <w:t>11</w:t>
      </w:r>
      <w:r>
        <w:fldChar w:fldCharType="end"/>
      </w:r>
      <w:r>
        <w:fldChar w:fldCharType="end"/>
      </w:r>
    </w:p>
    <w:p>
      <w:pPr>
        <w:pStyle w:val="23"/>
        <w:rPr>
          <w:rFonts w:ascii="等线" w:hAnsi="等线" w:eastAsia="等线"/>
          <w:szCs w:val="22"/>
        </w:rPr>
      </w:pPr>
      <w:r>
        <w:fldChar w:fldCharType="begin"/>
      </w:r>
      <w:r>
        <w:instrText xml:space="preserve"> HYPERLINK \l "_Toc55213498" </w:instrText>
      </w:r>
      <w:r>
        <w:fldChar w:fldCharType="separate"/>
      </w:r>
      <w:r>
        <w:rPr>
          <w:rStyle w:val="34"/>
          <w:rFonts w:ascii="黑体" w:hAnsi="黑体" w:eastAsia="黑体" w:cs="黑体"/>
        </w:rPr>
        <w:t>6.4 白蚁危害等级评定成果</w:t>
      </w:r>
      <w:r>
        <w:tab/>
      </w:r>
      <w:r>
        <w:fldChar w:fldCharType="begin"/>
      </w:r>
      <w:r>
        <w:instrText xml:space="preserve"> PAGEREF _Toc55213498 \h </w:instrText>
      </w:r>
      <w:r>
        <w:fldChar w:fldCharType="separate"/>
      </w:r>
      <w:r>
        <w:t>12</w:t>
      </w:r>
      <w:r>
        <w:fldChar w:fldCharType="end"/>
      </w:r>
      <w:r>
        <w:fldChar w:fldCharType="end"/>
      </w:r>
    </w:p>
    <w:p>
      <w:pPr>
        <w:pStyle w:val="19"/>
        <w:rPr>
          <w:rFonts w:ascii="等线" w:hAnsi="等线" w:eastAsia="等线" w:cs="Times New Roman"/>
          <w:szCs w:val="22"/>
        </w:rPr>
      </w:pPr>
      <w:r>
        <w:fldChar w:fldCharType="begin"/>
      </w:r>
      <w:r>
        <w:instrText xml:space="preserve"> HYPERLINK \l "_Toc55213501" </w:instrText>
      </w:r>
      <w:r>
        <w:fldChar w:fldCharType="separate"/>
      </w:r>
      <w:r>
        <w:rPr>
          <w:rStyle w:val="34"/>
          <w:rFonts w:hAnsi="黑体" w:eastAsia="黑体"/>
        </w:rPr>
        <w:t>7 水利工程白蚁防治设计</w:t>
      </w:r>
      <w:r>
        <w:tab/>
      </w:r>
      <w:r>
        <w:fldChar w:fldCharType="begin"/>
      </w:r>
      <w:r>
        <w:instrText xml:space="preserve"> PAGEREF _Toc55213501 \h </w:instrText>
      </w:r>
      <w:r>
        <w:fldChar w:fldCharType="separate"/>
      </w:r>
      <w:r>
        <w:t>12</w:t>
      </w:r>
      <w:r>
        <w:fldChar w:fldCharType="end"/>
      </w:r>
      <w:r>
        <w:fldChar w:fldCharType="end"/>
      </w:r>
    </w:p>
    <w:p>
      <w:pPr>
        <w:pStyle w:val="23"/>
        <w:rPr>
          <w:rFonts w:ascii="等线" w:hAnsi="等线" w:eastAsia="等线"/>
          <w:szCs w:val="22"/>
        </w:rPr>
      </w:pPr>
      <w:r>
        <w:fldChar w:fldCharType="begin"/>
      </w:r>
      <w:r>
        <w:instrText xml:space="preserve"> HYPERLINK \l "_Toc55213502" </w:instrText>
      </w:r>
      <w:r>
        <w:fldChar w:fldCharType="separate"/>
      </w:r>
      <w:r>
        <w:rPr>
          <w:rStyle w:val="34"/>
          <w:rFonts w:ascii="黑体" w:hAnsi="黑体" w:eastAsia="黑体" w:cs="黑体"/>
        </w:rPr>
        <w:t>7.1 一般规定</w:t>
      </w:r>
      <w:r>
        <w:tab/>
      </w:r>
      <w:r>
        <w:fldChar w:fldCharType="begin"/>
      </w:r>
      <w:r>
        <w:instrText xml:space="preserve"> PAGEREF _Toc55213502 \h </w:instrText>
      </w:r>
      <w:r>
        <w:fldChar w:fldCharType="separate"/>
      </w:r>
      <w:r>
        <w:t>12</w:t>
      </w:r>
      <w:r>
        <w:fldChar w:fldCharType="end"/>
      </w:r>
      <w:r>
        <w:fldChar w:fldCharType="end"/>
      </w:r>
    </w:p>
    <w:p>
      <w:pPr>
        <w:pStyle w:val="23"/>
        <w:rPr>
          <w:rFonts w:ascii="等线" w:hAnsi="等线" w:eastAsia="等线"/>
          <w:szCs w:val="22"/>
        </w:rPr>
      </w:pPr>
      <w:r>
        <w:fldChar w:fldCharType="begin"/>
      </w:r>
      <w:r>
        <w:instrText xml:space="preserve"> HYPERLINK \l "_Toc55213510" </w:instrText>
      </w:r>
      <w:r>
        <w:fldChar w:fldCharType="separate"/>
      </w:r>
      <w:r>
        <w:rPr>
          <w:rStyle w:val="34"/>
          <w:rFonts w:ascii="黑体" w:hAnsi="黑体" w:eastAsia="黑体" w:cs="黑体"/>
        </w:rPr>
        <w:t>7.2白蚁预防设计</w:t>
      </w:r>
      <w:r>
        <w:tab/>
      </w:r>
      <w:r>
        <w:fldChar w:fldCharType="begin"/>
      </w:r>
      <w:r>
        <w:instrText xml:space="preserve"> PAGEREF _Toc55213510 \h </w:instrText>
      </w:r>
      <w:r>
        <w:fldChar w:fldCharType="separate"/>
      </w:r>
      <w:r>
        <w:t>12</w:t>
      </w:r>
      <w:r>
        <w:fldChar w:fldCharType="end"/>
      </w:r>
      <w:r>
        <w:fldChar w:fldCharType="end"/>
      </w:r>
    </w:p>
    <w:p>
      <w:pPr>
        <w:pStyle w:val="23"/>
        <w:rPr>
          <w:rFonts w:ascii="等线" w:hAnsi="等线" w:eastAsia="等线"/>
          <w:szCs w:val="22"/>
        </w:rPr>
      </w:pPr>
      <w:r>
        <w:fldChar w:fldCharType="begin"/>
      </w:r>
      <w:r>
        <w:instrText xml:space="preserve"> HYPERLINK \l "_Toc55213516" </w:instrText>
      </w:r>
      <w:r>
        <w:fldChar w:fldCharType="separate"/>
      </w:r>
      <w:r>
        <w:rPr>
          <w:rStyle w:val="34"/>
          <w:rFonts w:ascii="黑体" w:hAnsi="黑体" w:eastAsia="黑体" w:cs="黑体"/>
        </w:rPr>
        <w:t>7.3 白蚁灭治设计</w:t>
      </w:r>
      <w:r>
        <w:tab/>
      </w:r>
      <w:r>
        <w:fldChar w:fldCharType="begin"/>
      </w:r>
      <w:r>
        <w:instrText xml:space="preserve"> PAGEREF _Toc55213516 \h </w:instrText>
      </w:r>
      <w:r>
        <w:fldChar w:fldCharType="separate"/>
      </w:r>
      <w:r>
        <w:t>12</w:t>
      </w:r>
      <w:r>
        <w:fldChar w:fldCharType="end"/>
      </w:r>
      <w:r>
        <w:fldChar w:fldCharType="end"/>
      </w:r>
    </w:p>
    <w:p>
      <w:pPr>
        <w:pStyle w:val="19"/>
        <w:rPr>
          <w:rFonts w:ascii="等线" w:hAnsi="等线" w:eastAsia="等线" w:cs="Times New Roman"/>
          <w:szCs w:val="22"/>
        </w:rPr>
      </w:pPr>
      <w:r>
        <w:fldChar w:fldCharType="begin"/>
      </w:r>
      <w:r>
        <w:instrText xml:space="preserve"> HYPERLINK \l "_Toc55213521" </w:instrText>
      </w:r>
      <w:r>
        <w:fldChar w:fldCharType="separate"/>
      </w:r>
      <w:r>
        <w:rPr>
          <w:rStyle w:val="34"/>
          <w:rFonts w:hAnsi="黑体" w:eastAsia="黑体"/>
        </w:rPr>
        <w:t>8水利工程白蚁防治施工</w:t>
      </w:r>
      <w:r>
        <w:tab/>
      </w:r>
      <w:r>
        <w:fldChar w:fldCharType="begin"/>
      </w:r>
      <w:r>
        <w:instrText xml:space="preserve"> PAGEREF _Toc55213521 \h </w:instrText>
      </w:r>
      <w:r>
        <w:fldChar w:fldCharType="separate"/>
      </w:r>
      <w:r>
        <w:t>13</w:t>
      </w:r>
      <w:r>
        <w:fldChar w:fldCharType="end"/>
      </w:r>
      <w:r>
        <w:fldChar w:fldCharType="end"/>
      </w:r>
    </w:p>
    <w:p>
      <w:pPr>
        <w:pStyle w:val="19"/>
        <w:rPr>
          <w:rFonts w:ascii="等线" w:hAnsi="等线" w:eastAsia="等线" w:cs="Times New Roman"/>
          <w:szCs w:val="22"/>
        </w:rPr>
      </w:pPr>
      <w:r>
        <w:fldChar w:fldCharType="begin"/>
      </w:r>
      <w:r>
        <w:instrText xml:space="preserve"> HYPERLINK \l "_Toc55213539" </w:instrText>
      </w:r>
      <w:r>
        <w:fldChar w:fldCharType="separate"/>
      </w:r>
      <w:r>
        <w:rPr>
          <w:rStyle w:val="34"/>
          <w:rFonts w:hAnsi="黑体" w:eastAsia="黑体"/>
        </w:rPr>
        <w:t>9水利工程白蚁防治验收</w:t>
      </w:r>
      <w:r>
        <w:tab/>
      </w:r>
      <w:r>
        <w:fldChar w:fldCharType="begin"/>
      </w:r>
      <w:r>
        <w:instrText xml:space="preserve"> PAGEREF _Toc55213539 \h </w:instrText>
      </w:r>
      <w:r>
        <w:fldChar w:fldCharType="separate"/>
      </w:r>
      <w:r>
        <w:t>14</w:t>
      </w:r>
      <w:r>
        <w:fldChar w:fldCharType="end"/>
      </w:r>
      <w:r>
        <w:fldChar w:fldCharType="end"/>
      </w:r>
    </w:p>
    <w:p>
      <w:pPr>
        <w:pStyle w:val="23"/>
        <w:rPr>
          <w:rFonts w:ascii="等线" w:hAnsi="等线" w:eastAsia="等线"/>
          <w:szCs w:val="22"/>
        </w:rPr>
      </w:pPr>
      <w:r>
        <w:fldChar w:fldCharType="begin"/>
      </w:r>
      <w:r>
        <w:instrText xml:space="preserve"> HYPERLINK \l "_Toc55213540" </w:instrText>
      </w:r>
      <w:r>
        <w:fldChar w:fldCharType="separate"/>
      </w:r>
      <w:r>
        <w:rPr>
          <w:rStyle w:val="34"/>
          <w:rFonts w:ascii="黑体" w:hAnsi="黑体" w:eastAsia="黑体" w:cs="黑体"/>
        </w:rPr>
        <w:t>9.1一般规定</w:t>
      </w:r>
      <w:r>
        <w:tab/>
      </w:r>
      <w:r>
        <w:fldChar w:fldCharType="begin"/>
      </w:r>
      <w:r>
        <w:instrText xml:space="preserve"> PAGEREF _Toc55213540 \h </w:instrText>
      </w:r>
      <w:r>
        <w:fldChar w:fldCharType="separate"/>
      </w:r>
      <w:r>
        <w:t>14</w:t>
      </w:r>
      <w:r>
        <w:fldChar w:fldCharType="end"/>
      </w:r>
      <w:r>
        <w:fldChar w:fldCharType="end"/>
      </w:r>
    </w:p>
    <w:p>
      <w:pPr>
        <w:pStyle w:val="23"/>
        <w:rPr>
          <w:rFonts w:ascii="等线" w:hAnsi="等线" w:eastAsia="等线"/>
          <w:szCs w:val="22"/>
        </w:rPr>
      </w:pPr>
      <w:r>
        <w:fldChar w:fldCharType="begin"/>
      </w:r>
      <w:r>
        <w:instrText xml:space="preserve"> HYPERLINK \l "_Toc55213549" </w:instrText>
      </w:r>
      <w:r>
        <w:fldChar w:fldCharType="separate"/>
      </w:r>
      <w:r>
        <w:rPr>
          <w:rStyle w:val="34"/>
          <w:rFonts w:ascii="黑体" w:hAnsi="黑体" w:eastAsia="黑体" w:cs="黑体"/>
        </w:rPr>
        <w:t>9.2 完工验收标准及原则</w:t>
      </w:r>
      <w:r>
        <w:tab/>
      </w:r>
      <w:r>
        <w:fldChar w:fldCharType="begin"/>
      </w:r>
      <w:r>
        <w:instrText xml:space="preserve"> PAGEREF _Toc55213549 \h </w:instrText>
      </w:r>
      <w:r>
        <w:fldChar w:fldCharType="separate"/>
      </w:r>
      <w:r>
        <w:t>14</w:t>
      </w:r>
      <w:r>
        <w:fldChar w:fldCharType="end"/>
      </w:r>
      <w:r>
        <w:fldChar w:fldCharType="end"/>
      </w:r>
    </w:p>
    <w:p>
      <w:pPr>
        <w:pStyle w:val="19"/>
        <w:rPr>
          <w:rFonts w:ascii="等线" w:hAnsi="等线" w:eastAsia="等线" w:cs="Times New Roman"/>
          <w:szCs w:val="22"/>
        </w:rPr>
      </w:pPr>
      <w:r>
        <w:fldChar w:fldCharType="begin"/>
      </w:r>
      <w:r>
        <w:instrText xml:space="preserve"> HYPERLINK \l "_Toc55213563" </w:instrText>
      </w:r>
      <w:r>
        <w:fldChar w:fldCharType="separate"/>
      </w:r>
      <w:r>
        <w:rPr>
          <w:rStyle w:val="34"/>
          <w:rFonts w:hAnsi="黑体" w:eastAsia="黑体"/>
        </w:rPr>
        <w:t>10水利工程白蚁防治管理</w:t>
      </w:r>
      <w:r>
        <w:tab/>
      </w:r>
      <w:r>
        <w:fldChar w:fldCharType="begin"/>
      </w:r>
      <w:r>
        <w:instrText xml:space="preserve"> PAGEREF _Toc55213563 \h </w:instrText>
      </w:r>
      <w:r>
        <w:fldChar w:fldCharType="separate"/>
      </w:r>
      <w:r>
        <w:t>14</w:t>
      </w:r>
      <w:r>
        <w:fldChar w:fldCharType="end"/>
      </w:r>
      <w:r>
        <w:fldChar w:fldCharType="end"/>
      </w:r>
    </w:p>
    <w:p>
      <w:pPr>
        <w:pStyle w:val="23"/>
        <w:rPr>
          <w:rFonts w:ascii="等线" w:hAnsi="等线" w:eastAsia="等线"/>
          <w:szCs w:val="22"/>
        </w:rPr>
      </w:pPr>
      <w:r>
        <w:fldChar w:fldCharType="begin"/>
      </w:r>
      <w:r>
        <w:instrText xml:space="preserve"> HYPERLINK \l "_Toc55213564" </w:instrText>
      </w:r>
      <w:r>
        <w:fldChar w:fldCharType="separate"/>
      </w:r>
      <w:r>
        <w:rPr>
          <w:rStyle w:val="34"/>
          <w:rFonts w:ascii="黑体" w:hAnsi="黑体" w:eastAsia="黑体" w:cs="黑体"/>
        </w:rPr>
        <w:t>10.1日常管理</w:t>
      </w:r>
      <w:r>
        <w:tab/>
      </w:r>
      <w:r>
        <w:fldChar w:fldCharType="begin"/>
      </w:r>
      <w:r>
        <w:instrText xml:space="preserve"> PAGEREF _Toc55213564 \h </w:instrText>
      </w:r>
      <w:r>
        <w:fldChar w:fldCharType="separate"/>
      </w:r>
      <w:r>
        <w:t>14</w:t>
      </w:r>
      <w:r>
        <w:fldChar w:fldCharType="end"/>
      </w:r>
      <w:r>
        <w:fldChar w:fldCharType="end"/>
      </w:r>
    </w:p>
    <w:p>
      <w:pPr>
        <w:pStyle w:val="23"/>
        <w:rPr>
          <w:rFonts w:ascii="等线" w:hAnsi="等线" w:eastAsia="等线"/>
          <w:szCs w:val="22"/>
        </w:rPr>
      </w:pPr>
      <w:r>
        <w:fldChar w:fldCharType="begin"/>
      </w:r>
      <w:r>
        <w:instrText xml:space="preserve"> HYPERLINK \l "_Toc55213571" </w:instrText>
      </w:r>
      <w:r>
        <w:fldChar w:fldCharType="separate"/>
      </w:r>
      <w:r>
        <w:rPr>
          <w:rStyle w:val="34"/>
          <w:rFonts w:ascii="黑体" w:hAnsi="黑体" w:eastAsia="黑体" w:cs="黑体"/>
        </w:rPr>
        <w:t>10.2药械管理</w:t>
      </w:r>
      <w:r>
        <w:tab/>
      </w:r>
      <w:r>
        <w:fldChar w:fldCharType="begin"/>
      </w:r>
      <w:r>
        <w:instrText xml:space="preserve"> PAGEREF _Toc55213571 \h </w:instrText>
      </w:r>
      <w:r>
        <w:fldChar w:fldCharType="separate"/>
      </w:r>
      <w:r>
        <w:t>15</w:t>
      </w:r>
      <w:r>
        <w:fldChar w:fldCharType="end"/>
      </w:r>
      <w:r>
        <w:fldChar w:fldCharType="end"/>
      </w:r>
    </w:p>
    <w:p>
      <w:pPr>
        <w:pStyle w:val="23"/>
        <w:rPr>
          <w:rFonts w:ascii="等线" w:hAnsi="等线" w:eastAsia="等线"/>
          <w:szCs w:val="22"/>
        </w:rPr>
      </w:pPr>
      <w:r>
        <w:fldChar w:fldCharType="begin"/>
      </w:r>
      <w:r>
        <w:instrText xml:space="preserve"> HYPERLINK \l "_Toc55213575" </w:instrText>
      </w:r>
      <w:r>
        <w:fldChar w:fldCharType="separate"/>
      </w:r>
      <w:r>
        <w:rPr>
          <w:rStyle w:val="34"/>
          <w:rFonts w:ascii="黑体" w:hAnsi="黑体" w:eastAsia="黑体" w:cs="黑体"/>
        </w:rPr>
        <w:t>10.3档案管理</w:t>
      </w:r>
      <w:r>
        <w:tab/>
      </w:r>
      <w:r>
        <w:fldChar w:fldCharType="begin"/>
      </w:r>
      <w:r>
        <w:instrText xml:space="preserve"> PAGEREF _Toc55213575 \h </w:instrText>
      </w:r>
      <w:r>
        <w:fldChar w:fldCharType="separate"/>
      </w:r>
      <w:r>
        <w:t>15</w:t>
      </w:r>
      <w:r>
        <w:fldChar w:fldCharType="end"/>
      </w:r>
      <w:r>
        <w:fldChar w:fldCharType="end"/>
      </w:r>
    </w:p>
    <w:p>
      <w:pPr>
        <w:pStyle w:val="19"/>
        <w:rPr>
          <w:rFonts w:ascii="等线" w:hAnsi="等线" w:eastAsia="等线" w:cs="Times New Roman"/>
          <w:szCs w:val="22"/>
        </w:rPr>
      </w:pPr>
      <w:r>
        <w:fldChar w:fldCharType="begin"/>
      </w:r>
      <w:r>
        <w:instrText xml:space="preserve"> HYPERLINK \l "_Toc55213578" </w:instrText>
      </w:r>
      <w:r>
        <w:fldChar w:fldCharType="separate"/>
      </w:r>
      <w:r>
        <w:rPr>
          <w:rStyle w:val="34"/>
          <w:rFonts w:hAnsi="黑体" w:eastAsia="黑体"/>
        </w:rPr>
        <w:t>11水利工程白蚁防治和环境保护</w:t>
      </w:r>
      <w:r>
        <w:tab/>
      </w:r>
      <w:r>
        <w:fldChar w:fldCharType="begin"/>
      </w:r>
      <w:r>
        <w:instrText xml:space="preserve"> PAGEREF _Toc55213578 \h </w:instrText>
      </w:r>
      <w:r>
        <w:fldChar w:fldCharType="separate"/>
      </w:r>
      <w:r>
        <w:t>15</w:t>
      </w:r>
      <w:r>
        <w:fldChar w:fldCharType="end"/>
      </w:r>
      <w:r>
        <w:fldChar w:fldCharType="end"/>
      </w:r>
    </w:p>
    <w:p>
      <w:pPr>
        <w:pStyle w:val="23"/>
        <w:rPr>
          <w:rFonts w:ascii="等线" w:hAnsi="等线" w:eastAsia="等线"/>
          <w:szCs w:val="22"/>
        </w:rPr>
      </w:pPr>
      <w:r>
        <w:fldChar w:fldCharType="begin"/>
      </w:r>
      <w:r>
        <w:instrText xml:space="preserve"> HYPERLINK \l "_Toc55213579" </w:instrText>
      </w:r>
      <w:r>
        <w:fldChar w:fldCharType="separate"/>
      </w:r>
      <w:r>
        <w:rPr>
          <w:rStyle w:val="34"/>
          <w:rFonts w:ascii="黑体" w:hAnsi="黑体" w:eastAsia="黑体" w:cs="黑体"/>
        </w:rPr>
        <w:t>11.1常用灭杀和预防白蚁药物安全保证</w:t>
      </w:r>
      <w:r>
        <w:tab/>
      </w:r>
      <w:r>
        <w:fldChar w:fldCharType="begin"/>
      </w:r>
      <w:r>
        <w:instrText xml:space="preserve"> PAGEREF _Toc55213579 \h </w:instrText>
      </w:r>
      <w:r>
        <w:fldChar w:fldCharType="separate"/>
      </w:r>
      <w:r>
        <w:t>15</w:t>
      </w:r>
      <w:r>
        <w:fldChar w:fldCharType="end"/>
      </w:r>
      <w:r>
        <w:fldChar w:fldCharType="end"/>
      </w:r>
    </w:p>
    <w:p>
      <w:pPr>
        <w:pStyle w:val="23"/>
        <w:rPr>
          <w:rFonts w:ascii="等线" w:hAnsi="等线" w:eastAsia="等线"/>
          <w:szCs w:val="22"/>
        </w:rPr>
      </w:pPr>
      <w:r>
        <w:fldChar w:fldCharType="begin"/>
      </w:r>
      <w:r>
        <w:instrText xml:space="preserve"> HYPERLINK \l "_Toc55213583" </w:instrText>
      </w:r>
      <w:r>
        <w:fldChar w:fldCharType="separate"/>
      </w:r>
      <w:r>
        <w:rPr>
          <w:rStyle w:val="34"/>
          <w:rFonts w:ascii="黑体" w:hAnsi="黑体" w:eastAsia="黑体" w:cs="黑体"/>
        </w:rPr>
        <w:t>11.2水利工程白蚁防治施工环境保护措施</w:t>
      </w:r>
      <w:r>
        <w:tab/>
      </w:r>
      <w:r>
        <w:fldChar w:fldCharType="begin"/>
      </w:r>
      <w:r>
        <w:instrText xml:space="preserve"> PAGEREF _Toc55213583 \h </w:instrText>
      </w:r>
      <w:r>
        <w:fldChar w:fldCharType="separate"/>
      </w:r>
      <w:r>
        <w:t>15</w:t>
      </w:r>
      <w:r>
        <w:fldChar w:fldCharType="end"/>
      </w:r>
      <w:r>
        <w:fldChar w:fldCharType="end"/>
      </w:r>
    </w:p>
    <w:p>
      <w:pPr>
        <w:pStyle w:val="23"/>
        <w:rPr>
          <w:rFonts w:ascii="等线" w:hAnsi="等线" w:eastAsia="等线"/>
          <w:szCs w:val="22"/>
        </w:rPr>
      </w:pPr>
      <w:r>
        <w:fldChar w:fldCharType="begin"/>
      </w:r>
      <w:r>
        <w:instrText xml:space="preserve"> HYPERLINK \l "_Toc55213586" </w:instrText>
      </w:r>
      <w:r>
        <w:fldChar w:fldCharType="separate"/>
      </w:r>
      <w:r>
        <w:rPr>
          <w:rStyle w:val="34"/>
          <w:rFonts w:ascii="黑体" w:hAnsi="黑体" w:eastAsia="黑体" w:cs="黑体"/>
        </w:rPr>
        <w:t>11.3水利工程白蚁防治管理环境保护措施</w:t>
      </w:r>
      <w:r>
        <w:tab/>
      </w:r>
      <w:r>
        <w:fldChar w:fldCharType="begin"/>
      </w:r>
      <w:r>
        <w:instrText xml:space="preserve"> PAGEREF _Toc55213586 \h </w:instrText>
      </w:r>
      <w:r>
        <w:fldChar w:fldCharType="separate"/>
      </w:r>
      <w:r>
        <w:t>16</w:t>
      </w:r>
      <w:r>
        <w:fldChar w:fldCharType="end"/>
      </w:r>
      <w:r>
        <w:fldChar w:fldCharType="end"/>
      </w:r>
    </w:p>
    <w:p>
      <w:pPr>
        <w:pStyle w:val="19"/>
        <w:rPr>
          <w:rFonts w:ascii="等线" w:hAnsi="等线" w:eastAsia="等线" w:cs="Times New Roman"/>
          <w:szCs w:val="22"/>
        </w:rPr>
      </w:pPr>
      <w:r>
        <w:fldChar w:fldCharType="begin"/>
      </w:r>
      <w:r>
        <w:instrText xml:space="preserve"> HYPERLINK \l "_Toc55213589" </w:instrText>
      </w:r>
      <w:r>
        <w:fldChar w:fldCharType="separate"/>
      </w:r>
      <w:r>
        <w:rPr>
          <w:rStyle w:val="34"/>
          <w:rFonts w:hAnsi="黑体" w:eastAsia="黑体"/>
        </w:rPr>
        <w:t>12水利工程白蚁险情应急处置</w:t>
      </w:r>
      <w:r>
        <w:tab/>
      </w:r>
      <w:r>
        <w:fldChar w:fldCharType="begin"/>
      </w:r>
      <w:r>
        <w:instrText xml:space="preserve"> PAGEREF _Toc55213589 \h </w:instrText>
      </w:r>
      <w:r>
        <w:fldChar w:fldCharType="separate"/>
      </w:r>
      <w:r>
        <w:t>16</w:t>
      </w:r>
      <w:r>
        <w:fldChar w:fldCharType="end"/>
      </w:r>
      <w:r>
        <w:fldChar w:fldCharType="end"/>
      </w:r>
    </w:p>
    <w:p>
      <w:pPr>
        <w:pStyle w:val="19"/>
        <w:rPr>
          <w:rFonts w:ascii="等线" w:hAnsi="等线" w:eastAsia="等线" w:cs="Times New Roman"/>
          <w:szCs w:val="22"/>
        </w:rPr>
      </w:pPr>
      <w:r>
        <w:fldChar w:fldCharType="begin"/>
      </w:r>
      <w:r>
        <w:instrText xml:space="preserve"> HYPERLINK \l "_Toc55213595" </w:instrText>
      </w:r>
      <w:r>
        <w:fldChar w:fldCharType="separate"/>
      </w:r>
      <w:r>
        <w:rPr>
          <w:rStyle w:val="34"/>
          <w:rFonts w:hAnsi="黑体" w:eastAsia="黑体"/>
        </w:rPr>
        <w:t>附录A（资料性）水利工程主要白蚁属及其南方代表种类的危害特征</w:t>
      </w:r>
      <w:r>
        <w:tab/>
      </w:r>
      <w:r>
        <w:fldChar w:fldCharType="begin"/>
      </w:r>
      <w:r>
        <w:instrText xml:space="preserve"> PAGEREF _Toc55213595 \h </w:instrText>
      </w:r>
      <w:r>
        <w:fldChar w:fldCharType="separate"/>
      </w:r>
      <w:r>
        <w:t>17</w:t>
      </w:r>
      <w:r>
        <w:fldChar w:fldCharType="end"/>
      </w:r>
      <w:r>
        <w:fldChar w:fldCharType="end"/>
      </w:r>
    </w:p>
    <w:p>
      <w:pPr>
        <w:pStyle w:val="19"/>
        <w:rPr>
          <w:rFonts w:ascii="等线" w:hAnsi="等线" w:eastAsia="等线" w:cs="Times New Roman"/>
          <w:szCs w:val="22"/>
        </w:rPr>
      </w:pPr>
      <w:r>
        <w:fldChar w:fldCharType="begin"/>
      </w:r>
      <w:r>
        <w:instrText xml:space="preserve"> HYPERLINK \l "_Toc55213598" </w:instrText>
      </w:r>
      <w:r>
        <w:fldChar w:fldCharType="separate"/>
      </w:r>
      <w:r>
        <w:rPr>
          <w:rStyle w:val="34"/>
          <w:rFonts w:hAnsi="黑体" w:eastAsia="黑体"/>
        </w:rPr>
        <w:t>附录B（资料性）对巢灌浆记录表样</w:t>
      </w:r>
      <w:r>
        <w:tab/>
      </w:r>
      <w:r>
        <w:fldChar w:fldCharType="begin"/>
      </w:r>
      <w:r>
        <w:instrText xml:space="preserve"> PAGEREF _Toc55213598 \h </w:instrText>
      </w:r>
      <w:r>
        <w:fldChar w:fldCharType="separate"/>
      </w:r>
      <w:r>
        <w:t>19</w:t>
      </w:r>
      <w:r>
        <w:fldChar w:fldCharType="end"/>
      </w:r>
      <w:r>
        <w:fldChar w:fldCharType="end"/>
      </w:r>
    </w:p>
    <w:p>
      <w:pPr>
        <w:pStyle w:val="19"/>
        <w:rPr>
          <w:rFonts w:ascii="等线" w:hAnsi="等线" w:eastAsia="等线" w:cs="Times New Roman"/>
          <w:szCs w:val="22"/>
        </w:rPr>
      </w:pPr>
      <w:r>
        <w:fldChar w:fldCharType="begin"/>
      </w:r>
      <w:r>
        <w:instrText xml:space="preserve"> HYPERLINK \l "_Toc55213601" </w:instrText>
      </w:r>
      <w:r>
        <w:fldChar w:fldCharType="separate"/>
      </w:r>
      <w:r>
        <w:rPr>
          <w:rStyle w:val="34"/>
          <w:rFonts w:hAnsi="黑体" w:eastAsia="黑体"/>
        </w:rPr>
        <w:t>附录C（资料性）水利工程白蚁危害等级评定记录表样</w:t>
      </w:r>
      <w:r>
        <w:tab/>
      </w:r>
      <w:r>
        <w:fldChar w:fldCharType="begin"/>
      </w:r>
      <w:r>
        <w:instrText xml:space="preserve"> PAGEREF _Toc55213601 \h </w:instrText>
      </w:r>
      <w:r>
        <w:fldChar w:fldCharType="separate"/>
      </w:r>
      <w:r>
        <w:t>20</w:t>
      </w:r>
      <w:r>
        <w:fldChar w:fldCharType="end"/>
      </w:r>
      <w:r>
        <w:fldChar w:fldCharType="end"/>
      </w:r>
    </w:p>
    <w:p>
      <w:pPr>
        <w:pStyle w:val="19"/>
        <w:rPr>
          <w:rFonts w:ascii="等线" w:hAnsi="等线" w:eastAsia="等线" w:cs="Times New Roman"/>
          <w:szCs w:val="22"/>
        </w:rPr>
      </w:pPr>
      <w:r>
        <w:fldChar w:fldCharType="begin"/>
      </w:r>
      <w:r>
        <w:instrText xml:space="preserve"> HYPERLINK \l "_Toc55213604" </w:instrText>
      </w:r>
      <w:r>
        <w:fldChar w:fldCharType="separate"/>
      </w:r>
      <w:r>
        <w:rPr>
          <w:rStyle w:val="34"/>
          <w:rFonts w:hAnsi="黑体" w:eastAsia="黑体"/>
        </w:rPr>
        <w:t>附录D（资料性）白蚁防治药物中毒急救方法</w:t>
      </w:r>
      <w:r>
        <w:tab/>
      </w:r>
      <w:r>
        <w:fldChar w:fldCharType="begin"/>
      </w:r>
      <w:r>
        <w:instrText xml:space="preserve"> PAGEREF _Toc55213604 \h </w:instrText>
      </w:r>
      <w:r>
        <w:fldChar w:fldCharType="separate"/>
      </w:r>
      <w:r>
        <w:t>34</w:t>
      </w:r>
      <w:r>
        <w:fldChar w:fldCharType="end"/>
      </w:r>
      <w:r>
        <w:fldChar w:fldCharType="end"/>
      </w:r>
      <w:r>
        <w:rPr>
          <w:b/>
          <w:bCs/>
          <w:lang w:val="zh-CN"/>
        </w:rPr>
        <w:fldChar w:fldCharType="end"/>
      </w:r>
    </w:p>
    <w:p>
      <w:pPr>
        <w:pStyle w:val="19"/>
        <w:tabs>
          <w:tab w:val="right" w:leader="dot" w:pos="9070"/>
          <w:tab w:val="clear" w:pos="9360"/>
        </w:tabs>
        <w:rPr>
          <w:rFonts w:ascii="Times New Roman" w:cs="Times New Roman"/>
          <w:bCs/>
        </w:rPr>
      </w:pPr>
    </w:p>
    <w:p>
      <w:pPr>
        <w:rPr>
          <w:bCs/>
        </w:rPr>
      </w:pPr>
    </w:p>
    <w:p>
      <w:pPr>
        <w:pStyle w:val="19"/>
        <w:tabs>
          <w:tab w:val="right" w:leader="dot" w:pos="9070"/>
          <w:tab w:val="clear" w:pos="9360"/>
        </w:tabs>
        <w:rPr>
          <w:rFonts w:ascii="Times New Roman" w:cs="Times New Roman"/>
          <w:bCs/>
        </w:rPr>
      </w:pPr>
    </w:p>
    <w:p/>
    <w:p/>
    <w:p/>
    <w:p/>
    <w:p/>
    <w:p/>
    <w:p/>
    <w:p/>
    <w:p/>
    <w:p/>
    <w:p/>
    <w:p/>
    <w:p/>
    <w:p/>
    <w:p/>
    <w:p/>
    <w:p/>
    <w:p/>
    <w:p/>
    <w:p/>
    <w:p/>
    <w:p/>
    <w:p>
      <w:pPr>
        <w:widowControl/>
        <w:spacing w:line="240" w:lineRule="auto"/>
        <w:jc w:val="left"/>
        <w:rPr>
          <w:rStyle w:val="67"/>
          <w:rFonts w:eastAsia="黑体"/>
          <w:b w:val="0"/>
        </w:rPr>
      </w:pPr>
      <w:bookmarkStart w:id="7" w:name="_Toc14118"/>
      <w:bookmarkStart w:id="8" w:name="_Toc16545"/>
      <w:bookmarkStart w:id="9" w:name="_Toc11786"/>
      <w:bookmarkStart w:id="10" w:name="_Toc23677"/>
      <w:bookmarkStart w:id="11" w:name="_Toc32583"/>
      <w:bookmarkStart w:id="12" w:name="_Toc3160"/>
      <w:bookmarkStart w:id="13" w:name="_Toc25019"/>
      <w:bookmarkStart w:id="14" w:name="_Toc23756535"/>
      <w:bookmarkStart w:id="15" w:name="_Toc31395"/>
    </w:p>
    <w:p>
      <w:pPr>
        <w:pStyle w:val="2"/>
        <w:spacing w:before="120" w:after="120"/>
        <w:rPr>
          <w:sz w:val="32"/>
          <w:szCs w:val="32"/>
        </w:rPr>
      </w:pPr>
      <w:bookmarkStart w:id="16" w:name="_Toc20207"/>
      <w:bookmarkStart w:id="17" w:name="_Toc28199"/>
      <w:bookmarkStart w:id="18" w:name="_Toc17472"/>
      <w:bookmarkStart w:id="19" w:name="_Toc55213335"/>
      <w:bookmarkStart w:id="20" w:name="_Toc26770"/>
      <w:bookmarkStart w:id="21" w:name="_Toc51789072"/>
      <w:bookmarkStart w:id="22" w:name="_Toc12788"/>
      <w:bookmarkStart w:id="23" w:name="_Toc9683"/>
      <w:bookmarkStart w:id="24" w:name="_Toc32631"/>
      <w:bookmarkStart w:id="25" w:name="_Toc317"/>
      <w:bookmarkStart w:id="26" w:name="_Toc22159"/>
      <w:bookmarkStart w:id="27" w:name="_Toc6427"/>
      <w:bookmarkStart w:id="28" w:name="_Toc31507"/>
      <w:r>
        <w:rPr>
          <w:rFonts w:hint="eastAsia" w:ascii="黑体" w:hAnsi="黑体" w:eastAsia="黑体" w:cs="黑体"/>
          <w:b w:val="0"/>
          <w:bCs w:val="0"/>
          <w:sz w:val="32"/>
          <w:szCs w:val="32"/>
        </w:rPr>
        <w:t>前 言</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ind w:firstLine="466" w:firstLineChars="222"/>
        <w:rPr>
          <w:sz w:val="21"/>
          <w:szCs w:val="21"/>
        </w:rPr>
      </w:pPr>
      <w:r>
        <w:rPr>
          <w:rFonts w:hint="eastAsia"/>
          <w:sz w:val="21"/>
          <w:szCs w:val="21"/>
        </w:rPr>
        <w:t>本文件按照</w:t>
      </w:r>
      <w:r>
        <w:rPr>
          <w:sz w:val="21"/>
          <w:szCs w:val="21"/>
        </w:rPr>
        <w:t>GB/T 1.1—20</w:t>
      </w:r>
      <w:r>
        <w:rPr>
          <w:rFonts w:hint="eastAsia"/>
          <w:sz w:val="21"/>
          <w:szCs w:val="21"/>
        </w:rPr>
        <w:t>20《标准化工作导则 第</w:t>
      </w:r>
      <w:r>
        <w:rPr>
          <w:sz w:val="21"/>
          <w:szCs w:val="21"/>
        </w:rPr>
        <w:t>1</w:t>
      </w:r>
      <w:r>
        <w:rPr>
          <w:rFonts w:hint="eastAsia"/>
          <w:sz w:val="21"/>
          <w:szCs w:val="21"/>
        </w:rPr>
        <w:t>部分：标准化文件的结构和起草原则》起草。</w:t>
      </w:r>
    </w:p>
    <w:p>
      <w:pPr>
        <w:ind w:firstLine="466" w:firstLineChars="222"/>
        <w:rPr>
          <w:rFonts w:hint="eastAsia"/>
          <w:sz w:val="21"/>
          <w:szCs w:val="21"/>
        </w:rPr>
      </w:pPr>
      <w:r>
        <w:rPr>
          <w:rFonts w:hint="eastAsia"/>
          <w:sz w:val="21"/>
          <w:szCs w:val="21"/>
        </w:rPr>
        <w:t>请注意本文件的某些内容可能涉及专利，本文件的发布机构不承担识别这些专利的责任。</w:t>
      </w:r>
    </w:p>
    <w:p>
      <w:pPr>
        <w:ind w:firstLine="466" w:firstLineChars="222"/>
        <w:rPr>
          <w:sz w:val="21"/>
          <w:szCs w:val="21"/>
        </w:rPr>
      </w:pPr>
      <w:r>
        <w:rPr>
          <w:rFonts w:hint="eastAsia"/>
          <w:sz w:val="21"/>
          <w:szCs w:val="21"/>
        </w:rPr>
        <w:t>本文件主编单位：广东省水利水电技术中心</w:t>
      </w:r>
    </w:p>
    <w:p>
      <w:pPr>
        <w:ind w:firstLine="2144" w:firstLineChars="1021"/>
        <w:rPr>
          <w:sz w:val="21"/>
          <w:szCs w:val="21"/>
        </w:rPr>
      </w:pPr>
      <w:r>
        <w:rPr>
          <w:rFonts w:hint="eastAsia"/>
          <w:sz w:val="21"/>
          <w:szCs w:val="21"/>
        </w:rPr>
        <w:t>广东水利电力职业技术学院</w:t>
      </w:r>
    </w:p>
    <w:p>
      <w:pPr>
        <w:ind w:firstLine="466" w:firstLineChars="222"/>
        <w:rPr>
          <w:sz w:val="21"/>
          <w:szCs w:val="21"/>
        </w:rPr>
      </w:pPr>
      <w:r>
        <w:rPr>
          <w:rFonts w:hint="eastAsia"/>
          <w:sz w:val="21"/>
          <w:szCs w:val="21"/>
        </w:rPr>
        <w:t>本文件参编单位：水利部珠江水利委员会技术咨询中心</w:t>
      </w:r>
    </w:p>
    <w:p>
      <w:pPr>
        <w:ind w:firstLine="2144" w:firstLineChars="1021"/>
        <w:rPr>
          <w:sz w:val="21"/>
          <w:szCs w:val="21"/>
        </w:rPr>
      </w:pPr>
      <w:r>
        <w:rPr>
          <w:rFonts w:hint="eastAsia"/>
          <w:sz w:val="21"/>
          <w:szCs w:val="21"/>
        </w:rPr>
        <w:t>广东省水利电力勘测设计研究院</w:t>
      </w:r>
    </w:p>
    <w:p>
      <w:pPr>
        <w:ind w:firstLine="2144" w:firstLineChars="1021"/>
        <w:rPr>
          <w:sz w:val="21"/>
          <w:szCs w:val="21"/>
        </w:rPr>
      </w:pPr>
      <w:r>
        <w:rPr>
          <w:rFonts w:hint="eastAsia"/>
          <w:sz w:val="21"/>
          <w:szCs w:val="21"/>
        </w:rPr>
        <w:t>湖北省水利厅大坝安全监测与白蚁防治中心</w:t>
      </w:r>
    </w:p>
    <w:p>
      <w:pPr>
        <w:ind w:firstLine="2144" w:firstLineChars="1021"/>
        <w:rPr>
          <w:sz w:val="21"/>
          <w:szCs w:val="21"/>
        </w:rPr>
      </w:pPr>
      <w:r>
        <w:rPr>
          <w:rFonts w:hint="eastAsia"/>
          <w:sz w:val="21"/>
          <w:szCs w:val="21"/>
        </w:rPr>
        <w:t>广东省水利白蚁防治中心站佛山分站</w:t>
      </w:r>
    </w:p>
    <w:p>
      <w:pPr>
        <w:ind w:firstLine="2144" w:firstLineChars="1021"/>
        <w:rPr>
          <w:sz w:val="21"/>
          <w:szCs w:val="21"/>
        </w:rPr>
      </w:pPr>
      <w:r>
        <w:rPr>
          <w:rFonts w:hint="eastAsia"/>
          <w:sz w:val="21"/>
          <w:szCs w:val="21"/>
        </w:rPr>
        <w:t>深圳市水务技术服务有限公司</w:t>
      </w:r>
    </w:p>
    <w:p>
      <w:pPr>
        <w:ind w:firstLine="2144" w:firstLineChars="1021"/>
        <w:rPr>
          <w:sz w:val="21"/>
          <w:szCs w:val="21"/>
        </w:rPr>
      </w:pPr>
      <w:r>
        <w:rPr>
          <w:rFonts w:hint="eastAsia"/>
          <w:sz w:val="21"/>
          <w:szCs w:val="21"/>
        </w:rPr>
        <w:t>珠海经济特区白蚁防治技术推广站</w:t>
      </w:r>
    </w:p>
    <w:p>
      <w:pPr>
        <w:ind w:firstLine="2144" w:firstLineChars="1021"/>
        <w:rPr>
          <w:sz w:val="21"/>
          <w:szCs w:val="21"/>
        </w:rPr>
      </w:pPr>
      <w:r>
        <w:rPr>
          <w:rFonts w:hint="eastAsia"/>
          <w:sz w:val="21"/>
          <w:szCs w:val="21"/>
        </w:rPr>
        <w:t>佛山市颢源白蚁防治有限公司</w:t>
      </w:r>
    </w:p>
    <w:p>
      <w:pPr>
        <w:ind w:firstLine="2144" w:firstLineChars="1021"/>
        <w:rPr>
          <w:sz w:val="21"/>
          <w:szCs w:val="21"/>
        </w:rPr>
      </w:pPr>
      <w:r>
        <w:rPr>
          <w:rFonts w:hint="eastAsia"/>
          <w:sz w:val="21"/>
          <w:szCs w:val="21"/>
        </w:rPr>
        <w:t>滁州市白蚁防治研究所</w:t>
      </w:r>
    </w:p>
    <w:p>
      <w:pPr>
        <w:ind w:firstLine="2144" w:firstLineChars="1021"/>
        <w:rPr>
          <w:sz w:val="21"/>
          <w:szCs w:val="21"/>
        </w:rPr>
      </w:pPr>
      <w:r>
        <w:rPr>
          <w:rFonts w:hint="eastAsia"/>
          <w:sz w:val="21"/>
          <w:szCs w:val="21"/>
        </w:rPr>
        <w:t>廉江市广鹤水利白蚁防治工程公司</w:t>
      </w:r>
    </w:p>
    <w:p>
      <w:pPr>
        <w:ind w:firstLine="420" w:firstLineChars="200"/>
        <w:rPr>
          <w:sz w:val="21"/>
          <w:szCs w:val="21"/>
        </w:rPr>
      </w:pPr>
      <w:r>
        <w:rPr>
          <w:rFonts w:hint="eastAsia"/>
          <w:sz w:val="21"/>
          <w:szCs w:val="21"/>
        </w:rPr>
        <w:t xml:space="preserve">本文件主要起草人：李彬  袁以美  苏忠辉  李铁  </w:t>
      </w:r>
      <w:r>
        <w:rPr>
          <w:rFonts w:hint="eastAsia" w:hAnsi="宋体"/>
          <w:sz w:val="21"/>
          <w:szCs w:val="21"/>
        </w:rPr>
        <w:t>凌小雄  袁琰星  叶合欣  张海发</w:t>
      </w:r>
    </w:p>
    <w:p>
      <w:pPr>
        <w:ind w:left="398" w:leftChars="166" w:firstLine="420"/>
        <w:rPr>
          <w:sz w:val="21"/>
          <w:szCs w:val="21"/>
        </w:rPr>
      </w:pPr>
      <w:r>
        <w:rPr>
          <w:rFonts w:hint="eastAsia" w:hAnsi="宋体"/>
          <w:sz w:val="21"/>
          <w:szCs w:val="21"/>
        </w:rPr>
        <w:t xml:space="preserve">李雄辉  杨杰  </w:t>
      </w:r>
      <w:r>
        <w:rPr>
          <w:rFonts w:hint="eastAsia"/>
          <w:sz w:val="21"/>
          <w:szCs w:val="21"/>
        </w:rPr>
        <w:t xml:space="preserve">蔡美仪  </w:t>
      </w:r>
      <w:r>
        <w:rPr>
          <w:rFonts w:hint="eastAsia" w:hAnsi="宋体"/>
          <w:sz w:val="21"/>
          <w:szCs w:val="21"/>
        </w:rPr>
        <w:t xml:space="preserve">王文华  </w:t>
      </w:r>
      <w:r>
        <w:rPr>
          <w:rFonts w:hAnsi="宋体"/>
          <w:sz w:val="21"/>
          <w:szCs w:val="21"/>
        </w:rPr>
        <w:t>陈规划</w:t>
      </w:r>
      <w:r>
        <w:rPr>
          <w:rFonts w:hint="eastAsia" w:hAnsi="宋体"/>
          <w:sz w:val="21"/>
          <w:szCs w:val="21"/>
        </w:rPr>
        <w:t xml:space="preserve">  </w:t>
      </w:r>
      <w:r>
        <w:rPr>
          <w:rFonts w:hAnsi="宋体"/>
          <w:sz w:val="21"/>
          <w:szCs w:val="21"/>
        </w:rPr>
        <w:t>李国亮</w:t>
      </w:r>
      <w:r>
        <w:rPr>
          <w:rFonts w:hint="eastAsia" w:hAnsi="宋体"/>
          <w:sz w:val="21"/>
          <w:szCs w:val="21"/>
        </w:rPr>
        <w:t xml:space="preserve">  </w:t>
      </w:r>
      <w:r>
        <w:rPr>
          <w:rFonts w:hint="eastAsia"/>
          <w:sz w:val="21"/>
          <w:szCs w:val="21"/>
        </w:rPr>
        <w:t xml:space="preserve">王康  </w:t>
      </w:r>
      <w:r>
        <w:rPr>
          <w:rFonts w:hint="eastAsia" w:hAnsi="宋体"/>
          <w:sz w:val="21"/>
          <w:szCs w:val="21"/>
        </w:rPr>
        <w:t>彭惠文  张忠良  赖</w:t>
      </w:r>
      <w:r>
        <w:rPr>
          <w:rFonts w:hAnsi="宋体"/>
          <w:sz w:val="21"/>
          <w:szCs w:val="21"/>
        </w:rPr>
        <w:t>亮</w:t>
      </w:r>
    </w:p>
    <w:p>
      <w:pPr>
        <w:ind w:left="398" w:leftChars="166" w:firstLine="420"/>
        <w:rPr>
          <w:sz w:val="21"/>
          <w:szCs w:val="21"/>
        </w:rPr>
      </w:pPr>
      <w:r>
        <w:rPr>
          <w:rFonts w:hAnsi="宋体"/>
          <w:sz w:val="21"/>
          <w:szCs w:val="21"/>
        </w:rPr>
        <w:t>邓海元</w:t>
      </w:r>
      <w:r>
        <w:rPr>
          <w:rFonts w:hint="eastAsia" w:hAnsi="宋体"/>
          <w:sz w:val="21"/>
          <w:szCs w:val="21"/>
        </w:rPr>
        <w:t xml:space="preserve">  </w:t>
      </w:r>
      <w:r>
        <w:rPr>
          <w:rFonts w:hAnsi="宋体"/>
          <w:sz w:val="21"/>
          <w:szCs w:val="21"/>
        </w:rPr>
        <w:t>庞立强</w:t>
      </w:r>
      <w:r>
        <w:rPr>
          <w:rFonts w:hint="eastAsia" w:hAnsi="宋体"/>
          <w:sz w:val="21"/>
          <w:szCs w:val="21"/>
        </w:rPr>
        <w:t xml:space="preserve">  杨智慧  胡</w:t>
      </w:r>
      <w:r>
        <w:rPr>
          <w:rFonts w:hAnsi="宋体"/>
          <w:sz w:val="21"/>
          <w:szCs w:val="21"/>
        </w:rPr>
        <w:t>伟</w:t>
      </w:r>
      <w:r>
        <w:rPr>
          <w:rFonts w:hint="eastAsia" w:hAnsi="宋体"/>
          <w:sz w:val="21"/>
          <w:szCs w:val="21"/>
        </w:rPr>
        <w:t xml:space="preserve">  </w:t>
      </w:r>
      <w:r>
        <w:rPr>
          <w:rFonts w:hAnsi="宋体"/>
          <w:sz w:val="21"/>
          <w:szCs w:val="21"/>
        </w:rPr>
        <w:t>何翠敏</w:t>
      </w:r>
      <w:r>
        <w:rPr>
          <w:rFonts w:hint="eastAsia" w:hAnsi="宋体"/>
          <w:sz w:val="21"/>
          <w:szCs w:val="21"/>
        </w:rPr>
        <w:t xml:space="preserve">  </w:t>
      </w:r>
      <w:r>
        <w:rPr>
          <w:rFonts w:hAnsi="宋体"/>
          <w:sz w:val="21"/>
          <w:szCs w:val="21"/>
        </w:rPr>
        <w:t>刘向阳</w:t>
      </w:r>
      <w:r>
        <w:rPr>
          <w:rFonts w:hint="eastAsia" w:hAnsi="宋体"/>
          <w:sz w:val="21"/>
          <w:szCs w:val="21"/>
        </w:rPr>
        <w:t xml:space="preserve">  周嘉威  杨飞</w:t>
      </w:r>
      <w:r>
        <w:rPr>
          <w:rStyle w:val="35"/>
          <w:rFonts w:hint="eastAsia"/>
        </w:rPr>
        <w:t xml:space="preserve">  刘海洋  黄清振  </w:t>
      </w:r>
    </w:p>
    <w:p>
      <w:pPr>
        <w:ind w:firstLine="466" w:firstLineChars="222"/>
        <w:rPr>
          <w:sz w:val="21"/>
          <w:szCs w:val="21"/>
        </w:rPr>
      </w:pPr>
    </w:p>
    <w:p>
      <w:pPr>
        <w:ind w:firstLine="420" w:firstLineChars="200"/>
        <w:rPr>
          <w:sz w:val="21"/>
          <w:szCs w:val="21"/>
        </w:rPr>
      </w:pPr>
      <w:bookmarkStart w:id="898" w:name="_GoBack"/>
      <w:bookmarkEnd w:id="898"/>
    </w:p>
    <w:p>
      <w:pPr>
        <w:ind w:firstLine="420" w:firstLineChars="200"/>
        <w:rPr>
          <w:sz w:val="21"/>
          <w:szCs w:val="21"/>
        </w:rPr>
      </w:pPr>
    </w:p>
    <w:p>
      <w:pPr>
        <w:ind w:firstLine="420" w:firstLineChars="200"/>
        <w:rPr>
          <w:sz w:val="21"/>
          <w:szCs w:val="21"/>
        </w:rPr>
      </w:pPr>
    </w:p>
    <w:p>
      <w:pPr>
        <w:ind w:firstLine="420" w:firstLineChars="200"/>
        <w:rPr>
          <w:sz w:val="21"/>
          <w:szCs w:val="21"/>
        </w:rPr>
      </w:pPr>
    </w:p>
    <w:p>
      <w:pPr>
        <w:ind w:firstLine="420" w:firstLineChars="200"/>
        <w:rPr>
          <w:sz w:val="21"/>
          <w:szCs w:val="21"/>
        </w:rPr>
      </w:pPr>
    </w:p>
    <w:p>
      <w:pPr>
        <w:ind w:firstLine="420" w:firstLineChars="200"/>
        <w:rPr>
          <w:sz w:val="21"/>
          <w:szCs w:val="21"/>
        </w:rPr>
      </w:pPr>
    </w:p>
    <w:p>
      <w:pPr>
        <w:ind w:firstLine="420" w:firstLineChars="200"/>
        <w:rPr>
          <w:sz w:val="21"/>
          <w:szCs w:val="21"/>
        </w:rPr>
        <w:sectPr>
          <w:headerReference r:id="rId3" w:type="default"/>
          <w:footerReference r:id="rId5" w:type="default"/>
          <w:headerReference r:id="rId4" w:type="even"/>
          <w:footerReference r:id="rId6" w:type="even"/>
          <w:pgSz w:w="11906" w:h="16838"/>
          <w:pgMar w:top="1418" w:right="1418" w:bottom="1134" w:left="1418" w:header="1418" w:footer="1134" w:gutter="0"/>
          <w:pgNumType w:fmt="upperRoman"/>
          <w:cols w:space="720" w:num="1"/>
          <w:docGrid w:linePitch="326" w:charSpace="46632"/>
        </w:sectPr>
      </w:pPr>
    </w:p>
    <w:p>
      <w:pPr>
        <w:jc w:val="center"/>
        <w:outlineLvl w:val="1"/>
        <w:rPr>
          <w:rFonts w:eastAsia="黑体"/>
          <w:sz w:val="32"/>
          <w:szCs w:val="32"/>
        </w:rPr>
      </w:pPr>
      <w:bookmarkStart w:id="29" w:name="_Toc437980815"/>
      <w:bookmarkStart w:id="30" w:name="_Toc437980703"/>
      <w:bookmarkStart w:id="31" w:name="_Toc437980903"/>
      <w:r>
        <w:rPr>
          <w:rFonts w:hint="eastAsia" w:eastAsia="黑体"/>
          <w:sz w:val="32"/>
          <w:szCs w:val="32"/>
        </w:rPr>
        <w:t>水利工程白蚁防治技术规范</w:t>
      </w:r>
    </w:p>
    <w:p>
      <w:pPr>
        <w:jc w:val="center"/>
        <w:rPr>
          <w:rFonts w:eastAsia="黑体"/>
          <w:sz w:val="32"/>
          <w:szCs w:val="32"/>
        </w:rPr>
      </w:pPr>
    </w:p>
    <w:bookmarkEnd w:id="29"/>
    <w:bookmarkEnd w:id="30"/>
    <w:bookmarkEnd w:id="31"/>
    <w:p>
      <w:pPr>
        <w:pStyle w:val="2"/>
        <w:spacing w:before="156" w:after="156"/>
        <w:jc w:val="left"/>
        <w:rPr>
          <w:rFonts w:ascii="黑体" w:hAnsi="黑体" w:eastAsia="黑体" w:cs="黑体"/>
          <w:sz w:val="21"/>
          <w:szCs w:val="21"/>
        </w:rPr>
      </w:pPr>
      <w:bookmarkStart w:id="32" w:name="_Toc437980816"/>
      <w:bookmarkStart w:id="33" w:name="_Toc437980704"/>
      <w:bookmarkStart w:id="34" w:name="_Toc14677"/>
      <w:bookmarkStart w:id="35" w:name="_Toc9649"/>
      <w:bookmarkStart w:id="36" w:name="_Toc14144"/>
      <w:bookmarkStart w:id="37" w:name="_Toc31577"/>
      <w:bookmarkStart w:id="38" w:name="_Toc17597"/>
      <w:bookmarkStart w:id="39" w:name="_Toc26567"/>
      <w:bookmarkStart w:id="40" w:name="_Toc7008"/>
      <w:bookmarkStart w:id="41" w:name="_Toc16947"/>
      <w:bookmarkStart w:id="42" w:name="_Toc13878"/>
      <w:bookmarkStart w:id="43" w:name="_Toc51789073"/>
      <w:bookmarkStart w:id="44" w:name="_Toc27172"/>
      <w:bookmarkStart w:id="45" w:name="_Toc10341"/>
      <w:bookmarkStart w:id="46" w:name="_Toc23756536"/>
      <w:bookmarkStart w:id="47" w:name="_Toc23111"/>
      <w:bookmarkStart w:id="48" w:name="_Toc55213337"/>
      <w:bookmarkStart w:id="49" w:name="_Toc15583"/>
      <w:bookmarkStart w:id="50" w:name="_Toc29289"/>
      <w:bookmarkStart w:id="51" w:name="_Toc6419"/>
      <w:bookmarkStart w:id="52" w:name="_Toc4226"/>
      <w:bookmarkStart w:id="53" w:name="_Toc30524"/>
      <w:bookmarkStart w:id="54" w:name="_Toc18320"/>
      <w:bookmarkStart w:id="55" w:name="_Toc11309"/>
      <w:r>
        <w:rPr>
          <w:rFonts w:hint="eastAsia" w:ascii="黑体" w:hAnsi="黑体" w:eastAsia="黑体" w:cs="黑体"/>
          <w:sz w:val="21"/>
          <w:szCs w:val="21"/>
        </w:rPr>
        <w:t>1</w:t>
      </w:r>
      <w:bookmarkEnd w:id="32"/>
      <w:bookmarkEnd w:id="33"/>
      <w:r>
        <w:rPr>
          <w:rFonts w:hint="eastAsia" w:ascii="黑体" w:hAnsi="黑体" w:eastAsia="黑体" w:cs="黑体"/>
          <w:sz w:val="21"/>
          <w:szCs w:val="21"/>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ind w:firstLine="420" w:firstLineChars="200"/>
        <w:jc w:val="left"/>
        <w:rPr>
          <w:sz w:val="21"/>
          <w:szCs w:val="21"/>
        </w:rPr>
      </w:pPr>
      <w:bookmarkStart w:id="56" w:name="_Toc437980817"/>
      <w:bookmarkStart w:id="57" w:name="_Toc437980705"/>
      <w:r>
        <w:rPr>
          <w:rFonts w:hint="eastAsia"/>
          <w:sz w:val="21"/>
          <w:szCs w:val="21"/>
        </w:rPr>
        <w:t>本文件规定了水利工程白蚁防治方法，危害等级评定，防治设计、施工、验收及管理要求，环境保护要求，白蚁险情应急处置等内容。</w:t>
      </w:r>
    </w:p>
    <w:p>
      <w:pPr>
        <w:ind w:firstLine="420" w:firstLineChars="200"/>
        <w:rPr>
          <w:sz w:val="21"/>
          <w:szCs w:val="21"/>
        </w:rPr>
      </w:pPr>
      <w:bookmarkStart w:id="58" w:name="_Toc21052"/>
      <w:r>
        <w:rPr>
          <w:sz w:val="21"/>
          <w:szCs w:val="21"/>
        </w:rPr>
        <w:t>本</w:t>
      </w:r>
      <w:r>
        <w:rPr>
          <w:rFonts w:hint="eastAsia"/>
          <w:sz w:val="21"/>
          <w:szCs w:val="21"/>
        </w:rPr>
        <w:t>文件</w:t>
      </w:r>
      <w:r>
        <w:rPr>
          <w:sz w:val="21"/>
          <w:szCs w:val="21"/>
        </w:rPr>
        <w:t>适用于水利工程白蚁危害防治。</w:t>
      </w:r>
      <w:bookmarkEnd w:id="58"/>
    </w:p>
    <w:p>
      <w:pPr>
        <w:pStyle w:val="2"/>
        <w:spacing w:before="156" w:after="156"/>
        <w:jc w:val="left"/>
        <w:rPr>
          <w:rStyle w:val="67"/>
          <w:rFonts w:ascii="黑体" w:hAnsi="黑体" w:eastAsia="黑体" w:cs="黑体"/>
          <w:b w:val="0"/>
          <w:bCs w:val="0"/>
          <w:sz w:val="21"/>
          <w:szCs w:val="21"/>
        </w:rPr>
      </w:pPr>
      <w:bookmarkStart w:id="59" w:name="_Toc769"/>
      <w:bookmarkStart w:id="60" w:name="_Toc1346"/>
      <w:bookmarkStart w:id="61" w:name="_Toc13833"/>
      <w:bookmarkStart w:id="62" w:name="_Toc1572"/>
      <w:bookmarkStart w:id="63" w:name="_Toc18173"/>
      <w:bookmarkStart w:id="64" w:name="_Toc10798"/>
      <w:bookmarkStart w:id="65" w:name="_Toc23242"/>
      <w:bookmarkStart w:id="66" w:name="_Toc3857"/>
      <w:bookmarkStart w:id="67" w:name="_Toc51789074"/>
      <w:bookmarkStart w:id="68" w:name="_Toc5990"/>
      <w:bookmarkStart w:id="69" w:name="_Toc15774"/>
      <w:bookmarkStart w:id="70" w:name="_Toc17371"/>
      <w:bookmarkStart w:id="71" w:name="_Toc30883"/>
      <w:bookmarkStart w:id="72" w:name="_Toc24009"/>
      <w:bookmarkStart w:id="73" w:name="_Toc25511"/>
      <w:bookmarkStart w:id="74" w:name="_Toc24532"/>
      <w:bookmarkStart w:id="75" w:name="_Toc3289"/>
      <w:bookmarkStart w:id="76" w:name="_Toc15714"/>
      <w:bookmarkStart w:id="77" w:name="_Toc55213338"/>
      <w:bookmarkStart w:id="78" w:name="_Toc20790"/>
      <w:bookmarkStart w:id="79" w:name="_Toc7921"/>
      <w:bookmarkStart w:id="80" w:name="_Toc23756537"/>
      <w:r>
        <w:rPr>
          <w:rStyle w:val="67"/>
          <w:rFonts w:hint="eastAsia" w:ascii="黑体" w:hAnsi="黑体" w:eastAsia="黑体" w:cs="黑体"/>
          <w:b w:val="0"/>
          <w:bCs w:val="0"/>
          <w:sz w:val="21"/>
          <w:szCs w:val="21"/>
        </w:rPr>
        <w:t>2</w:t>
      </w:r>
      <w:bookmarkEnd w:id="56"/>
      <w:bookmarkEnd w:id="57"/>
      <w:r>
        <w:rPr>
          <w:rStyle w:val="67"/>
          <w:rFonts w:hint="eastAsia" w:ascii="黑体" w:hAnsi="黑体" w:eastAsia="黑体" w:cs="黑体"/>
          <w:b w:val="0"/>
          <w:bCs w:val="0"/>
          <w:sz w:val="21"/>
          <w:szCs w:val="21"/>
        </w:rPr>
        <w:t xml:space="preserve"> 规范性引用文件</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ind w:firstLine="420" w:firstLineChars="200"/>
        <w:jc w:val="left"/>
        <w:rPr>
          <w:sz w:val="21"/>
          <w:szCs w:val="21"/>
        </w:rPr>
      </w:pPr>
      <w:r>
        <w:rPr>
          <w:rFonts w:hint="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420" w:firstLineChars="200"/>
        <w:rPr>
          <w:sz w:val="21"/>
          <w:szCs w:val="21"/>
        </w:rPr>
      </w:pPr>
      <w:bookmarkStart w:id="81" w:name="_Toc449708600"/>
      <w:r>
        <w:rPr>
          <w:sz w:val="21"/>
          <w:szCs w:val="21"/>
        </w:rPr>
        <w:t>GB/T 50768</w:t>
      </w:r>
      <w:r>
        <w:rPr>
          <w:rFonts w:hint="eastAsia"/>
          <w:sz w:val="21"/>
          <w:szCs w:val="21"/>
        </w:rPr>
        <w:t xml:space="preserve">  白蚁防治工程基本术语标准</w:t>
      </w:r>
    </w:p>
    <w:p>
      <w:pPr>
        <w:ind w:firstLine="420" w:firstLineChars="200"/>
        <w:rPr>
          <w:sz w:val="21"/>
          <w:szCs w:val="21"/>
        </w:rPr>
      </w:pPr>
      <w:r>
        <w:rPr>
          <w:rFonts w:hint="eastAsia"/>
          <w:sz w:val="21"/>
          <w:szCs w:val="21"/>
        </w:rPr>
        <w:t>GB/T</w:t>
      </w:r>
      <w:r>
        <w:rPr>
          <w:sz w:val="21"/>
          <w:szCs w:val="21"/>
        </w:rPr>
        <w:t xml:space="preserve"> </w:t>
      </w:r>
      <w:r>
        <w:rPr>
          <w:rFonts w:hint="eastAsia"/>
          <w:sz w:val="21"/>
          <w:szCs w:val="21"/>
        </w:rPr>
        <w:t xml:space="preserve">51253  </w:t>
      </w:r>
      <w:r>
        <w:rPr>
          <w:sz w:val="21"/>
          <w:szCs w:val="21"/>
        </w:rPr>
        <w:t>建设工程白蚁危害评定标准</w:t>
      </w:r>
    </w:p>
    <w:p>
      <w:pPr>
        <w:ind w:firstLine="420" w:firstLineChars="200"/>
        <w:rPr>
          <w:sz w:val="21"/>
          <w:szCs w:val="21"/>
        </w:rPr>
      </w:pPr>
      <w:r>
        <w:rPr>
          <w:sz w:val="21"/>
          <w:szCs w:val="21"/>
        </w:rPr>
        <w:t xml:space="preserve">SL 171  </w:t>
      </w:r>
      <w:r>
        <w:rPr>
          <w:rFonts w:hint="eastAsia"/>
          <w:sz w:val="21"/>
          <w:szCs w:val="21"/>
        </w:rPr>
        <w:t>堤防工程管理设计规范</w:t>
      </w:r>
    </w:p>
    <w:p>
      <w:pPr>
        <w:ind w:firstLine="420" w:firstLineChars="200"/>
        <w:rPr>
          <w:sz w:val="21"/>
          <w:szCs w:val="21"/>
        </w:rPr>
      </w:pPr>
      <w:r>
        <w:rPr>
          <w:rFonts w:hint="eastAsia"/>
          <w:sz w:val="21"/>
          <w:szCs w:val="21"/>
        </w:rPr>
        <w:t>SL 223</w:t>
      </w:r>
      <w:r>
        <w:rPr>
          <w:sz w:val="21"/>
          <w:szCs w:val="21"/>
        </w:rPr>
        <w:t xml:space="preserve">  </w:t>
      </w:r>
      <w:r>
        <w:rPr>
          <w:rFonts w:hint="eastAsia"/>
          <w:sz w:val="21"/>
          <w:szCs w:val="21"/>
        </w:rPr>
        <w:t>水利水电建设工程验收规程</w:t>
      </w:r>
    </w:p>
    <w:p>
      <w:pPr>
        <w:ind w:firstLine="420" w:firstLineChars="200"/>
        <w:rPr>
          <w:sz w:val="21"/>
          <w:szCs w:val="21"/>
        </w:rPr>
      </w:pPr>
      <w:r>
        <w:rPr>
          <w:rFonts w:hint="eastAsia"/>
          <w:sz w:val="21"/>
          <w:szCs w:val="21"/>
        </w:rPr>
        <w:t>SL 492  水利水电工程环境保护设计规范</w:t>
      </w:r>
    </w:p>
    <w:p>
      <w:pPr>
        <w:ind w:firstLine="420" w:firstLineChars="200"/>
        <w:rPr>
          <w:sz w:val="21"/>
          <w:szCs w:val="21"/>
        </w:rPr>
      </w:pPr>
      <w:r>
        <w:rPr>
          <w:sz w:val="21"/>
          <w:szCs w:val="21"/>
        </w:rPr>
        <w:t xml:space="preserve">SL 564  </w:t>
      </w:r>
      <w:r>
        <w:rPr>
          <w:rFonts w:hint="eastAsia"/>
          <w:sz w:val="21"/>
          <w:szCs w:val="21"/>
        </w:rPr>
        <w:t>土坝灌浆技术规范</w:t>
      </w:r>
    </w:p>
    <w:p>
      <w:pPr>
        <w:ind w:firstLine="420" w:firstLineChars="200"/>
        <w:rPr>
          <w:sz w:val="21"/>
          <w:szCs w:val="21"/>
        </w:rPr>
      </w:pPr>
      <w:r>
        <w:rPr>
          <w:sz w:val="21"/>
          <w:szCs w:val="21"/>
        </w:rPr>
        <w:t xml:space="preserve">SL 595  </w:t>
      </w:r>
      <w:r>
        <w:rPr>
          <w:rFonts w:hint="eastAsia"/>
          <w:sz w:val="21"/>
          <w:szCs w:val="21"/>
        </w:rPr>
        <w:t>堤防工程养护修理规程</w:t>
      </w:r>
    </w:p>
    <w:p>
      <w:pPr>
        <w:ind w:firstLine="420" w:firstLineChars="200"/>
        <w:rPr>
          <w:sz w:val="21"/>
          <w:szCs w:val="21"/>
        </w:rPr>
      </w:pPr>
      <w:r>
        <w:rPr>
          <w:sz w:val="21"/>
          <w:szCs w:val="21"/>
        </w:rPr>
        <w:t xml:space="preserve">JGJ/T 245  </w:t>
      </w:r>
      <w:r>
        <w:rPr>
          <w:rFonts w:hint="eastAsia"/>
          <w:sz w:val="21"/>
          <w:szCs w:val="21"/>
        </w:rPr>
        <w:t>房屋白蚁预防技术规程</w:t>
      </w:r>
    </w:p>
    <w:p>
      <w:pPr>
        <w:pStyle w:val="2"/>
        <w:spacing w:before="156" w:after="156"/>
        <w:jc w:val="left"/>
        <w:rPr>
          <w:rStyle w:val="67"/>
          <w:rFonts w:ascii="黑体" w:hAnsi="黑体" w:eastAsia="黑体" w:cs="黑体"/>
          <w:b w:val="0"/>
          <w:bCs w:val="0"/>
          <w:sz w:val="21"/>
          <w:szCs w:val="21"/>
        </w:rPr>
      </w:pPr>
      <w:bookmarkStart w:id="82" w:name="_Toc20359"/>
      <w:bookmarkStart w:id="83" w:name="_Toc19024"/>
      <w:bookmarkStart w:id="84" w:name="_Toc15332"/>
      <w:bookmarkStart w:id="85" w:name="_Toc26029"/>
      <w:bookmarkStart w:id="86" w:name="_Toc24272"/>
      <w:bookmarkStart w:id="87" w:name="_Toc24713"/>
      <w:bookmarkStart w:id="88" w:name="_Toc15206"/>
      <w:bookmarkStart w:id="89" w:name="_Toc24496"/>
      <w:bookmarkStart w:id="90" w:name="_Toc55213339"/>
      <w:bookmarkStart w:id="91" w:name="_Toc22017"/>
      <w:bookmarkStart w:id="92" w:name="_Toc4060"/>
      <w:bookmarkStart w:id="93" w:name="_Toc28295"/>
      <w:bookmarkStart w:id="94" w:name="_Toc30727"/>
      <w:bookmarkStart w:id="95" w:name="_Toc26703"/>
      <w:bookmarkStart w:id="96" w:name="_Toc51789075"/>
      <w:bookmarkStart w:id="97" w:name="_Toc10967"/>
      <w:bookmarkStart w:id="98" w:name="_Toc26107"/>
      <w:bookmarkStart w:id="99" w:name="_Toc8011"/>
      <w:bookmarkStart w:id="100" w:name="_Toc3821"/>
      <w:bookmarkStart w:id="101" w:name="_Toc8958"/>
      <w:bookmarkStart w:id="102" w:name="_Toc15507"/>
      <w:r>
        <w:rPr>
          <w:rStyle w:val="67"/>
          <w:rFonts w:hint="eastAsia" w:ascii="黑体" w:hAnsi="黑体" w:eastAsia="黑体" w:cs="黑体"/>
          <w:b w:val="0"/>
          <w:bCs w:val="0"/>
          <w:sz w:val="21"/>
          <w:szCs w:val="21"/>
        </w:rPr>
        <w:t>3 术语和定义</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ind w:firstLine="420" w:firstLineChars="200"/>
        <w:jc w:val="left"/>
        <w:rPr>
          <w:sz w:val="21"/>
          <w:szCs w:val="21"/>
        </w:rPr>
      </w:pPr>
      <w:r>
        <w:rPr>
          <w:rFonts w:hint="eastAsia"/>
          <w:sz w:val="21"/>
          <w:szCs w:val="21"/>
        </w:rPr>
        <w:t>GB/T 50768中界定的以及以下术语和</w:t>
      </w:r>
      <w:r>
        <w:rPr>
          <w:sz w:val="21"/>
          <w:szCs w:val="21"/>
        </w:rPr>
        <w:t>定义</w:t>
      </w:r>
      <w:r>
        <w:rPr>
          <w:rFonts w:hint="eastAsia"/>
          <w:sz w:val="21"/>
          <w:szCs w:val="21"/>
        </w:rPr>
        <w:t>适用于本文件。</w:t>
      </w:r>
    </w:p>
    <w:p>
      <w:pPr>
        <w:rPr>
          <w:rStyle w:val="67"/>
          <w:b w:val="0"/>
          <w:sz w:val="21"/>
          <w:szCs w:val="21"/>
        </w:rPr>
      </w:pPr>
      <w:bookmarkStart w:id="103" w:name="_Toc55213340"/>
      <w:bookmarkStart w:id="104" w:name="_Toc7344"/>
      <w:r>
        <w:rPr>
          <w:rStyle w:val="67"/>
          <w:b w:val="0"/>
          <w:sz w:val="21"/>
          <w:szCs w:val="21"/>
        </w:rPr>
        <w:t>3.</w:t>
      </w:r>
      <w:r>
        <w:rPr>
          <w:rStyle w:val="67"/>
          <w:rFonts w:hint="eastAsia"/>
          <w:b w:val="0"/>
          <w:sz w:val="21"/>
          <w:szCs w:val="21"/>
        </w:rPr>
        <w:t>1</w:t>
      </w:r>
      <w:bookmarkEnd w:id="103"/>
      <w:r>
        <w:rPr>
          <w:rStyle w:val="67"/>
          <w:b w:val="0"/>
          <w:sz w:val="21"/>
          <w:szCs w:val="21"/>
        </w:rPr>
        <w:t xml:space="preserve">  </w:t>
      </w:r>
    </w:p>
    <w:bookmarkEnd w:id="104"/>
    <w:p>
      <w:pPr>
        <w:ind w:firstLine="420" w:firstLineChars="200"/>
        <w:rPr>
          <w:rStyle w:val="67"/>
          <w:rFonts w:ascii="黑体" w:hAnsi="黑体" w:eastAsia="黑体"/>
          <w:b w:val="0"/>
          <w:sz w:val="21"/>
          <w:szCs w:val="21"/>
        </w:rPr>
      </w:pPr>
      <w:bookmarkStart w:id="105" w:name="_Toc55213341"/>
      <w:bookmarkStart w:id="106" w:name="_Toc31831"/>
      <w:r>
        <w:rPr>
          <w:rStyle w:val="67"/>
          <w:rFonts w:hint="eastAsia" w:ascii="黑体" w:hAnsi="黑体" w:eastAsia="黑体"/>
          <w:b w:val="0"/>
          <w:sz w:val="21"/>
          <w:szCs w:val="21"/>
        </w:rPr>
        <w:t>水利工程白蚁蚁情</w:t>
      </w:r>
      <w:r>
        <w:rPr>
          <w:rStyle w:val="67"/>
          <w:rFonts w:ascii="黑体" w:hAnsi="黑体" w:eastAsia="黑体"/>
          <w:b w:val="0"/>
          <w:sz w:val="21"/>
          <w:szCs w:val="21"/>
        </w:rPr>
        <w:t xml:space="preserve"> termite damage in water conservancy project</w:t>
      </w:r>
      <w:bookmarkEnd w:id="105"/>
    </w:p>
    <w:bookmarkEnd w:id="106"/>
    <w:p>
      <w:pPr>
        <w:ind w:firstLine="420" w:firstLineChars="200"/>
        <w:rPr>
          <w:rStyle w:val="67"/>
          <w:b w:val="0"/>
          <w:sz w:val="21"/>
          <w:szCs w:val="21"/>
        </w:rPr>
      </w:pPr>
      <w:bookmarkStart w:id="107" w:name="_Toc55213342"/>
      <w:bookmarkStart w:id="108" w:name="_Toc21057"/>
      <w:r>
        <w:rPr>
          <w:rStyle w:val="67"/>
          <w:rFonts w:hint="eastAsia"/>
          <w:b w:val="0"/>
          <w:sz w:val="21"/>
          <w:szCs w:val="21"/>
        </w:rPr>
        <w:t>水利工程中出现白蚁活动迹象及危害状况。</w:t>
      </w:r>
      <w:bookmarkEnd w:id="107"/>
    </w:p>
    <w:bookmarkEnd w:id="108"/>
    <w:p>
      <w:pPr>
        <w:spacing w:line="600" w:lineRule="exact"/>
        <w:rPr>
          <w:rFonts w:ascii="黑体" w:hAnsi="黑体" w:eastAsia="黑体"/>
          <w:sz w:val="21"/>
          <w:szCs w:val="21"/>
        </w:rPr>
      </w:pPr>
      <w:r>
        <w:rPr>
          <w:rFonts w:ascii="黑体" w:hAnsi="黑体" w:eastAsia="黑体"/>
          <w:sz w:val="21"/>
          <w:szCs w:val="21"/>
        </w:rPr>
        <w:t>3.</w:t>
      </w:r>
      <w:r>
        <w:rPr>
          <w:rFonts w:hint="eastAsia" w:ascii="黑体" w:hAnsi="黑体" w:eastAsia="黑体"/>
          <w:sz w:val="21"/>
          <w:szCs w:val="21"/>
        </w:rPr>
        <w:t>2</w:t>
      </w:r>
      <w:r>
        <w:rPr>
          <w:rFonts w:ascii="黑体" w:hAnsi="黑体" w:eastAsia="黑体"/>
          <w:sz w:val="21"/>
          <w:szCs w:val="21"/>
        </w:rPr>
        <w:t xml:space="preserve">  </w:t>
      </w:r>
    </w:p>
    <w:p>
      <w:pPr>
        <w:ind w:firstLine="422" w:firstLineChars="200"/>
        <w:rPr>
          <w:rStyle w:val="67"/>
          <w:rFonts w:ascii="黑体" w:hAnsi="黑体" w:eastAsia="黑体"/>
          <w:sz w:val="21"/>
          <w:szCs w:val="21"/>
        </w:rPr>
      </w:pPr>
      <w:r>
        <w:rPr>
          <w:rStyle w:val="67"/>
          <w:rFonts w:hint="eastAsia" w:ascii="黑体" w:hAnsi="黑体" w:eastAsia="黑体"/>
          <w:sz w:val="21"/>
          <w:szCs w:val="21"/>
        </w:rPr>
        <w:t>泥线</w:t>
      </w:r>
      <w:r>
        <w:rPr>
          <w:rStyle w:val="67"/>
          <w:rFonts w:ascii="黑体" w:hAnsi="黑体" w:eastAsia="黑体"/>
          <w:b w:val="0"/>
          <w:sz w:val="21"/>
          <w:szCs w:val="21"/>
        </w:rPr>
        <w:t xml:space="preserve"> mud tube</w:t>
      </w:r>
    </w:p>
    <w:p>
      <w:pPr>
        <w:spacing w:line="600" w:lineRule="exact"/>
        <w:ind w:firstLine="420" w:firstLineChars="200"/>
        <w:rPr>
          <w:rFonts w:hAnsi="宋体"/>
          <w:sz w:val="21"/>
          <w:szCs w:val="21"/>
        </w:rPr>
      </w:pPr>
      <w:r>
        <w:rPr>
          <w:rFonts w:hint="eastAsia" w:hAnsi="宋体"/>
          <w:sz w:val="21"/>
          <w:szCs w:val="21"/>
        </w:rPr>
        <w:t>修建于木材、树林外表或地面等暴露之处呈条状的蚁路。</w:t>
      </w:r>
    </w:p>
    <w:p>
      <w:pPr>
        <w:ind w:firstLine="420" w:firstLineChars="200"/>
        <w:rPr>
          <w:rStyle w:val="67"/>
          <w:rFonts w:ascii="宋体" w:hAnsi="宋体"/>
          <w:b w:val="0"/>
          <w:sz w:val="21"/>
          <w:szCs w:val="21"/>
        </w:rPr>
      </w:pPr>
      <w:bookmarkStart w:id="109" w:name="_Toc7763"/>
      <w:bookmarkStart w:id="110" w:name="_Toc55213343"/>
      <w:r>
        <w:rPr>
          <w:rStyle w:val="67"/>
          <w:rFonts w:hint="eastAsia" w:ascii="宋体" w:hAnsi="宋体"/>
          <w:b w:val="0"/>
          <w:sz w:val="21"/>
          <w:szCs w:val="21"/>
        </w:rPr>
        <w:t>[来源：GB/T 50768</w:t>
      </w:r>
      <w:bookmarkEnd w:id="109"/>
      <w:bookmarkEnd w:id="110"/>
      <w:r>
        <w:rPr>
          <w:rFonts w:ascii="宋体" w:hAnsi="宋体"/>
        </w:rPr>
        <w:t>—</w:t>
      </w:r>
      <w:r>
        <w:rPr>
          <w:rStyle w:val="67"/>
          <w:rFonts w:hint="eastAsia" w:ascii="宋体" w:hAnsi="宋体"/>
          <w:b w:val="0"/>
          <w:sz w:val="21"/>
          <w:szCs w:val="21"/>
        </w:rPr>
        <w:t>2012，7.1.4]</w:t>
      </w:r>
    </w:p>
    <w:p>
      <w:pPr>
        <w:spacing w:line="600" w:lineRule="exact"/>
        <w:rPr>
          <w:rFonts w:ascii="黑体" w:hAnsi="黑体" w:eastAsia="黑体"/>
          <w:sz w:val="21"/>
          <w:szCs w:val="21"/>
        </w:rPr>
      </w:pPr>
      <w:r>
        <w:rPr>
          <w:rFonts w:ascii="黑体" w:hAnsi="黑体" w:eastAsia="黑体"/>
          <w:sz w:val="21"/>
          <w:szCs w:val="21"/>
        </w:rPr>
        <w:t>3</w:t>
      </w:r>
      <w:r>
        <w:rPr>
          <w:rFonts w:hint="eastAsia" w:ascii="黑体" w:hAnsi="黑体" w:eastAsia="黑体"/>
          <w:sz w:val="21"/>
          <w:szCs w:val="21"/>
        </w:rPr>
        <w:t xml:space="preserve">.3 </w:t>
      </w:r>
      <w:r>
        <w:rPr>
          <w:rFonts w:ascii="黑体" w:hAnsi="黑体" w:eastAsia="黑体"/>
          <w:sz w:val="21"/>
          <w:szCs w:val="21"/>
        </w:rPr>
        <w:t xml:space="preserve"> </w:t>
      </w:r>
    </w:p>
    <w:p>
      <w:pPr>
        <w:spacing w:line="600" w:lineRule="exact"/>
        <w:ind w:firstLine="420" w:firstLineChars="200"/>
        <w:rPr>
          <w:rFonts w:ascii="黑体" w:hAnsi="黑体" w:eastAsia="黑体"/>
          <w:sz w:val="21"/>
          <w:szCs w:val="21"/>
        </w:rPr>
      </w:pPr>
      <w:r>
        <w:rPr>
          <w:rFonts w:hint="eastAsia" w:ascii="黑体" w:hAnsi="黑体" w:eastAsia="黑体"/>
          <w:sz w:val="21"/>
          <w:szCs w:val="21"/>
        </w:rPr>
        <w:t>泥被</w:t>
      </w:r>
      <w:r>
        <w:rPr>
          <w:rFonts w:ascii="黑体" w:hAnsi="黑体" w:eastAsia="黑体"/>
          <w:sz w:val="21"/>
          <w:szCs w:val="21"/>
        </w:rPr>
        <w:t xml:space="preserve"> mud shelter</w:t>
      </w:r>
    </w:p>
    <w:p>
      <w:pPr>
        <w:spacing w:line="600" w:lineRule="exact"/>
        <w:ind w:firstLine="420" w:firstLineChars="200"/>
        <w:rPr>
          <w:rFonts w:hAnsi="宋体"/>
          <w:sz w:val="21"/>
          <w:szCs w:val="21"/>
        </w:rPr>
      </w:pPr>
      <w:r>
        <w:rPr>
          <w:rFonts w:hint="eastAsia" w:hAnsi="宋体"/>
          <w:sz w:val="21"/>
          <w:szCs w:val="21"/>
        </w:rPr>
        <w:t>修建于木材、树林外表或地面等暴露之处呈被片状的蚁路或白蚁活动场所。</w:t>
      </w:r>
    </w:p>
    <w:p>
      <w:pPr>
        <w:ind w:firstLine="420" w:firstLineChars="200"/>
        <w:rPr>
          <w:rStyle w:val="67"/>
          <w:rFonts w:ascii="宋体" w:hAnsi="宋体"/>
          <w:b w:val="0"/>
          <w:sz w:val="21"/>
          <w:szCs w:val="21"/>
        </w:rPr>
      </w:pPr>
      <w:bookmarkStart w:id="111" w:name="_Toc55213344"/>
      <w:bookmarkStart w:id="112" w:name="_Toc2911"/>
      <w:r>
        <w:rPr>
          <w:rStyle w:val="67"/>
          <w:rFonts w:hint="eastAsia" w:ascii="宋体" w:hAnsi="宋体"/>
          <w:b w:val="0"/>
          <w:sz w:val="21"/>
          <w:szCs w:val="21"/>
        </w:rPr>
        <w:t>[来源：GB/T 50768</w:t>
      </w:r>
      <w:bookmarkEnd w:id="111"/>
      <w:bookmarkEnd w:id="112"/>
      <w:r>
        <w:rPr>
          <w:rFonts w:ascii="宋体" w:hAnsi="宋体"/>
        </w:rPr>
        <w:t>—</w:t>
      </w:r>
      <w:r>
        <w:rPr>
          <w:rStyle w:val="67"/>
          <w:rFonts w:hint="eastAsia" w:ascii="宋体" w:hAnsi="宋体"/>
          <w:b w:val="0"/>
          <w:sz w:val="21"/>
          <w:szCs w:val="21"/>
        </w:rPr>
        <w:t>2012，7.1.5]</w:t>
      </w:r>
    </w:p>
    <w:p>
      <w:pPr>
        <w:rPr>
          <w:rFonts w:ascii="黑体" w:hAnsi="黑体" w:eastAsia="黑体"/>
          <w:sz w:val="21"/>
          <w:szCs w:val="21"/>
        </w:rPr>
      </w:pPr>
      <w:r>
        <w:rPr>
          <w:rFonts w:ascii="黑体" w:hAnsi="黑体" w:eastAsia="黑体"/>
          <w:sz w:val="21"/>
          <w:szCs w:val="21"/>
        </w:rPr>
        <w:t>3</w:t>
      </w:r>
      <w:r>
        <w:rPr>
          <w:rFonts w:hint="eastAsia" w:ascii="黑体" w:hAnsi="黑体" w:eastAsia="黑体"/>
          <w:sz w:val="21"/>
          <w:szCs w:val="21"/>
        </w:rPr>
        <w:t xml:space="preserve">.4 </w:t>
      </w:r>
      <w:r>
        <w:rPr>
          <w:rFonts w:ascii="黑体" w:hAnsi="黑体" w:eastAsia="黑体"/>
          <w:sz w:val="21"/>
          <w:szCs w:val="21"/>
        </w:rPr>
        <w:t xml:space="preserve"> </w:t>
      </w:r>
    </w:p>
    <w:p>
      <w:pPr>
        <w:ind w:firstLine="420" w:firstLineChars="200"/>
        <w:rPr>
          <w:rFonts w:ascii="黑体" w:hAnsi="黑体" w:eastAsia="黑体"/>
          <w:sz w:val="21"/>
          <w:szCs w:val="21"/>
        </w:rPr>
      </w:pPr>
      <w:r>
        <w:rPr>
          <w:rFonts w:hint="eastAsia" w:ascii="黑体" w:hAnsi="黑体" w:eastAsia="黑体"/>
          <w:sz w:val="21"/>
          <w:szCs w:val="21"/>
        </w:rPr>
        <w:t>蚁路</w:t>
      </w:r>
      <w:r>
        <w:rPr>
          <w:rFonts w:ascii="黑体" w:hAnsi="黑体" w:eastAsia="黑体"/>
          <w:sz w:val="21"/>
          <w:szCs w:val="21"/>
        </w:rPr>
        <w:t xml:space="preserve">  gallery</w:t>
      </w:r>
    </w:p>
    <w:p>
      <w:pPr>
        <w:ind w:firstLine="420"/>
        <w:rPr>
          <w:sz w:val="21"/>
          <w:szCs w:val="21"/>
        </w:rPr>
      </w:pPr>
      <w:r>
        <w:rPr>
          <w:rFonts w:hint="eastAsia"/>
          <w:sz w:val="21"/>
          <w:szCs w:val="21"/>
        </w:rPr>
        <w:t>白蚁个体进行巢外和巢间活动的往返通道。</w:t>
      </w:r>
    </w:p>
    <w:p>
      <w:pPr>
        <w:ind w:firstLine="420" w:firstLineChars="200"/>
        <w:rPr>
          <w:rStyle w:val="67"/>
          <w:rFonts w:ascii="宋体" w:hAnsi="宋体"/>
          <w:b w:val="0"/>
          <w:sz w:val="21"/>
          <w:szCs w:val="21"/>
        </w:rPr>
      </w:pPr>
      <w:bookmarkStart w:id="113" w:name="_Toc24675"/>
      <w:bookmarkStart w:id="114" w:name="_Toc55213345"/>
      <w:r>
        <w:rPr>
          <w:rStyle w:val="67"/>
          <w:rFonts w:hint="eastAsia" w:ascii="宋体" w:hAnsi="宋体"/>
          <w:b w:val="0"/>
          <w:sz w:val="21"/>
          <w:szCs w:val="21"/>
        </w:rPr>
        <w:t>[来源：GB/T 50768</w:t>
      </w:r>
      <w:bookmarkEnd w:id="113"/>
      <w:bookmarkEnd w:id="114"/>
      <w:r>
        <w:rPr>
          <w:rFonts w:ascii="宋体" w:hAnsi="宋体"/>
        </w:rPr>
        <w:t>—</w:t>
      </w:r>
      <w:r>
        <w:rPr>
          <w:rStyle w:val="67"/>
          <w:rFonts w:hint="eastAsia" w:ascii="宋体" w:hAnsi="宋体"/>
          <w:b w:val="0"/>
          <w:sz w:val="21"/>
          <w:szCs w:val="21"/>
        </w:rPr>
        <w:t>2012，7.1.2]</w:t>
      </w:r>
    </w:p>
    <w:p>
      <w:pPr>
        <w:rPr>
          <w:rFonts w:ascii="黑体" w:hAnsi="黑体" w:eastAsia="黑体"/>
          <w:sz w:val="21"/>
          <w:szCs w:val="21"/>
        </w:rPr>
      </w:pPr>
      <w:r>
        <w:rPr>
          <w:rFonts w:ascii="黑体" w:hAnsi="黑体" w:eastAsia="黑体"/>
          <w:sz w:val="21"/>
          <w:szCs w:val="21"/>
        </w:rPr>
        <w:t>3</w:t>
      </w:r>
      <w:r>
        <w:rPr>
          <w:rFonts w:hint="eastAsia" w:ascii="黑体" w:hAnsi="黑体" w:eastAsia="黑体"/>
          <w:sz w:val="21"/>
          <w:szCs w:val="21"/>
        </w:rPr>
        <w:t xml:space="preserve">.5 </w:t>
      </w:r>
      <w:r>
        <w:rPr>
          <w:rFonts w:ascii="黑体" w:hAnsi="黑体" w:eastAsia="黑体"/>
          <w:sz w:val="21"/>
          <w:szCs w:val="21"/>
        </w:rPr>
        <w:t xml:space="preserve"> </w:t>
      </w:r>
    </w:p>
    <w:p>
      <w:pPr>
        <w:ind w:firstLine="420" w:firstLineChars="200"/>
        <w:rPr>
          <w:rFonts w:ascii="黑体" w:hAnsi="黑体" w:eastAsia="黑体"/>
          <w:sz w:val="21"/>
          <w:szCs w:val="21"/>
        </w:rPr>
      </w:pPr>
      <w:r>
        <w:rPr>
          <w:rFonts w:hint="eastAsia" w:ascii="黑体" w:hAnsi="黑体" w:eastAsia="黑体"/>
          <w:sz w:val="21"/>
          <w:szCs w:val="21"/>
        </w:rPr>
        <w:t>蚁道</w:t>
      </w:r>
      <w:r>
        <w:rPr>
          <w:rFonts w:ascii="黑体" w:hAnsi="黑体" w:eastAsia="黑体"/>
          <w:sz w:val="21"/>
          <w:szCs w:val="21"/>
        </w:rPr>
        <w:t xml:space="preserve"> </w:t>
      </w:r>
      <w:bookmarkStart w:id="115" w:name="OLE_LINK3"/>
      <w:bookmarkStart w:id="116" w:name="OLE_LINK2"/>
      <w:bookmarkStart w:id="117" w:name="OLE_LINK1"/>
      <w:r>
        <w:rPr>
          <w:rStyle w:val="67"/>
          <w:rFonts w:ascii="黑体" w:hAnsi="黑体" w:eastAsia="黑体"/>
          <w:b w:val="0"/>
          <w:sz w:val="21"/>
          <w:szCs w:val="21"/>
        </w:rPr>
        <w:t>termite</w:t>
      </w:r>
      <w:bookmarkEnd w:id="115"/>
      <w:r>
        <w:rPr>
          <w:rStyle w:val="67"/>
          <w:rFonts w:ascii="黑体" w:hAnsi="黑体" w:eastAsia="黑体"/>
          <w:b w:val="0"/>
          <w:sz w:val="21"/>
          <w:szCs w:val="21"/>
        </w:rPr>
        <w:t xml:space="preserve"> </w:t>
      </w:r>
      <w:bookmarkEnd w:id="116"/>
      <w:bookmarkEnd w:id="117"/>
      <w:r>
        <w:rPr>
          <w:rStyle w:val="67"/>
          <w:rFonts w:ascii="黑体" w:hAnsi="黑体" w:eastAsia="黑体"/>
          <w:b w:val="0"/>
          <w:sz w:val="21"/>
          <w:szCs w:val="21"/>
        </w:rPr>
        <w:t>tunnel</w:t>
      </w:r>
    </w:p>
    <w:p>
      <w:pPr>
        <w:pStyle w:val="22"/>
        <w:ind w:firstLine="420" w:firstLineChars="200"/>
        <w:rPr>
          <w:rFonts w:hAnsi="宋体"/>
          <w:sz w:val="21"/>
          <w:szCs w:val="21"/>
        </w:rPr>
      </w:pPr>
      <w:r>
        <w:rPr>
          <w:rFonts w:hint="eastAsia" w:hAnsi="宋体"/>
          <w:sz w:val="21"/>
          <w:szCs w:val="21"/>
        </w:rPr>
        <w:t>修建于地下或木材中等隐蔽之处的蚁路。</w:t>
      </w:r>
    </w:p>
    <w:p>
      <w:pPr>
        <w:ind w:firstLine="420" w:firstLineChars="200"/>
        <w:rPr>
          <w:rStyle w:val="67"/>
          <w:rFonts w:ascii="宋体" w:hAnsi="宋体"/>
          <w:b w:val="0"/>
          <w:sz w:val="21"/>
          <w:szCs w:val="21"/>
        </w:rPr>
      </w:pPr>
      <w:bookmarkStart w:id="118" w:name="_Toc7443"/>
      <w:bookmarkStart w:id="119" w:name="_Toc55213346"/>
      <w:r>
        <w:rPr>
          <w:rStyle w:val="67"/>
          <w:rFonts w:hint="eastAsia" w:ascii="宋体" w:hAnsi="宋体"/>
          <w:b w:val="0"/>
          <w:sz w:val="21"/>
          <w:szCs w:val="21"/>
        </w:rPr>
        <w:t>[来源：GB/T 50768</w:t>
      </w:r>
      <w:bookmarkEnd w:id="118"/>
      <w:bookmarkEnd w:id="119"/>
      <w:r>
        <w:rPr>
          <w:rFonts w:ascii="宋体" w:hAnsi="宋体"/>
        </w:rPr>
        <w:t>—</w:t>
      </w:r>
      <w:r>
        <w:rPr>
          <w:rStyle w:val="67"/>
          <w:rFonts w:hint="eastAsia" w:ascii="宋体" w:hAnsi="宋体"/>
          <w:b w:val="0"/>
          <w:sz w:val="21"/>
          <w:szCs w:val="21"/>
        </w:rPr>
        <w:t>2012，7.1.3]</w:t>
      </w:r>
    </w:p>
    <w:p>
      <w:pPr>
        <w:spacing w:line="536" w:lineRule="exact"/>
        <w:rPr>
          <w:rFonts w:ascii="黑体" w:hAnsi="黑体" w:eastAsia="黑体"/>
          <w:sz w:val="21"/>
          <w:szCs w:val="21"/>
        </w:rPr>
      </w:pPr>
      <w:r>
        <w:rPr>
          <w:rFonts w:ascii="黑体" w:hAnsi="黑体" w:eastAsia="黑体"/>
          <w:sz w:val="21"/>
          <w:szCs w:val="21"/>
        </w:rPr>
        <w:t>3.</w:t>
      </w:r>
      <w:r>
        <w:rPr>
          <w:rFonts w:hint="eastAsia" w:ascii="黑体" w:hAnsi="黑体" w:eastAsia="黑体"/>
          <w:sz w:val="21"/>
          <w:szCs w:val="21"/>
        </w:rPr>
        <w:t>6</w:t>
      </w:r>
      <w:r>
        <w:rPr>
          <w:rFonts w:ascii="黑体" w:hAnsi="黑体" w:eastAsia="黑体"/>
          <w:sz w:val="21"/>
          <w:szCs w:val="21"/>
        </w:rPr>
        <w:t xml:space="preserve">  </w:t>
      </w:r>
    </w:p>
    <w:p>
      <w:pPr>
        <w:spacing w:line="536" w:lineRule="exact"/>
        <w:ind w:firstLine="420" w:firstLineChars="200"/>
        <w:rPr>
          <w:rFonts w:ascii="黑体" w:hAnsi="黑体" w:eastAsia="黑体"/>
          <w:sz w:val="21"/>
          <w:szCs w:val="21"/>
        </w:rPr>
      </w:pPr>
      <w:r>
        <w:rPr>
          <w:rFonts w:hint="eastAsia" w:ascii="黑体" w:hAnsi="黑体" w:eastAsia="黑体"/>
          <w:sz w:val="21"/>
          <w:szCs w:val="21"/>
        </w:rPr>
        <w:t>分飞孔</w:t>
      </w:r>
      <w:r>
        <w:rPr>
          <w:rFonts w:ascii="黑体" w:hAnsi="黑体" w:eastAsia="黑体"/>
          <w:sz w:val="21"/>
          <w:szCs w:val="21"/>
        </w:rPr>
        <w:t xml:space="preserve"> flight  hole</w:t>
      </w:r>
    </w:p>
    <w:p>
      <w:pPr>
        <w:spacing w:line="536" w:lineRule="exact"/>
        <w:ind w:firstLine="420" w:firstLineChars="200"/>
        <w:rPr>
          <w:rFonts w:hAnsi="宋体"/>
          <w:sz w:val="21"/>
          <w:szCs w:val="21"/>
        </w:rPr>
      </w:pPr>
      <w:r>
        <w:rPr>
          <w:rFonts w:hint="eastAsia" w:hAnsi="宋体"/>
          <w:sz w:val="21"/>
          <w:szCs w:val="21"/>
        </w:rPr>
        <w:t>在每年</w:t>
      </w:r>
      <w:r>
        <w:rPr>
          <w:sz w:val="21"/>
          <w:szCs w:val="21"/>
        </w:rPr>
        <w:t>4</w:t>
      </w:r>
      <w:r>
        <w:rPr>
          <w:rFonts w:hAnsi="宋体"/>
          <w:sz w:val="21"/>
          <w:szCs w:val="21"/>
        </w:rPr>
        <w:t>～</w:t>
      </w:r>
      <w:r>
        <w:rPr>
          <w:sz w:val="21"/>
          <w:szCs w:val="21"/>
        </w:rPr>
        <w:t>6</w:t>
      </w:r>
      <w:r>
        <w:rPr>
          <w:rFonts w:hAnsi="宋体"/>
          <w:sz w:val="21"/>
          <w:szCs w:val="21"/>
        </w:rPr>
        <w:t>月份</w:t>
      </w:r>
      <w:r>
        <w:rPr>
          <w:rFonts w:hint="eastAsia" w:hAnsi="宋体"/>
          <w:sz w:val="21"/>
          <w:szCs w:val="21"/>
        </w:rPr>
        <w:t>的白蚁分飞期，由工蚁修筑、供有翅成虫飞离原群体的孔状结构。</w:t>
      </w:r>
    </w:p>
    <w:p>
      <w:pPr>
        <w:ind w:firstLine="420" w:firstLineChars="200"/>
        <w:rPr>
          <w:rStyle w:val="67"/>
          <w:rFonts w:ascii="宋体" w:hAnsi="宋体"/>
          <w:b w:val="0"/>
          <w:sz w:val="21"/>
          <w:szCs w:val="21"/>
        </w:rPr>
      </w:pPr>
      <w:bookmarkStart w:id="120" w:name="_Toc55213347"/>
      <w:bookmarkStart w:id="121" w:name="_Toc17210"/>
      <w:r>
        <w:rPr>
          <w:rStyle w:val="67"/>
          <w:rFonts w:hint="eastAsia" w:ascii="宋体" w:hAnsi="宋体"/>
          <w:b w:val="0"/>
          <w:sz w:val="21"/>
          <w:szCs w:val="21"/>
        </w:rPr>
        <w:t>[来源：GB/T 50768</w:t>
      </w:r>
      <w:bookmarkEnd w:id="120"/>
      <w:bookmarkEnd w:id="121"/>
      <w:r>
        <w:rPr>
          <w:rFonts w:ascii="宋体" w:hAnsi="宋体"/>
        </w:rPr>
        <w:t>—</w:t>
      </w:r>
      <w:r>
        <w:rPr>
          <w:rStyle w:val="67"/>
          <w:rFonts w:hint="eastAsia" w:ascii="宋体" w:hAnsi="宋体"/>
          <w:b w:val="0"/>
          <w:sz w:val="21"/>
          <w:szCs w:val="21"/>
        </w:rPr>
        <w:t>2012，7.2.3，有修改]</w:t>
      </w:r>
    </w:p>
    <w:p>
      <w:pPr>
        <w:spacing w:line="536" w:lineRule="exact"/>
        <w:rPr>
          <w:rFonts w:ascii="黑体" w:hAnsi="黑体" w:eastAsia="黑体"/>
          <w:sz w:val="21"/>
          <w:szCs w:val="21"/>
        </w:rPr>
      </w:pPr>
      <w:r>
        <w:rPr>
          <w:rFonts w:ascii="黑体" w:hAnsi="黑体" w:eastAsia="黑体"/>
          <w:sz w:val="21"/>
          <w:szCs w:val="21"/>
        </w:rPr>
        <w:t>3.</w:t>
      </w:r>
      <w:r>
        <w:rPr>
          <w:rFonts w:hint="eastAsia" w:ascii="黑体" w:hAnsi="黑体" w:eastAsia="黑体"/>
          <w:sz w:val="21"/>
          <w:szCs w:val="21"/>
        </w:rPr>
        <w:t>7</w:t>
      </w:r>
      <w:r>
        <w:rPr>
          <w:rFonts w:ascii="黑体" w:hAnsi="黑体" w:eastAsia="黑体"/>
          <w:sz w:val="21"/>
          <w:szCs w:val="21"/>
        </w:rPr>
        <w:t xml:space="preserve">  </w:t>
      </w:r>
    </w:p>
    <w:p>
      <w:pPr>
        <w:spacing w:line="536" w:lineRule="exact"/>
        <w:ind w:firstLine="420" w:firstLineChars="200"/>
        <w:rPr>
          <w:rFonts w:ascii="黑体" w:hAnsi="黑体" w:eastAsia="黑体"/>
          <w:sz w:val="21"/>
          <w:szCs w:val="21"/>
        </w:rPr>
      </w:pPr>
      <w:r>
        <w:rPr>
          <w:rFonts w:hint="eastAsia" w:ascii="黑体" w:hAnsi="黑体" w:eastAsia="黑体"/>
          <w:sz w:val="21"/>
          <w:szCs w:val="21"/>
        </w:rPr>
        <w:t>候飞室</w:t>
      </w:r>
      <w:r>
        <w:rPr>
          <w:rFonts w:ascii="黑体" w:hAnsi="黑体" w:eastAsia="黑体"/>
          <w:sz w:val="21"/>
          <w:szCs w:val="21"/>
        </w:rPr>
        <w:t xml:space="preserve"> waiting chamber</w:t>
      </w:r>
    </w:p>
    <w:p>
      <w:pPr>
        <w:spacing w:line="536" w:lineRule="exact"/>
        <w:ind w:firstLine="420" w:firstLineChars="200"/>
        <w:rPr>
          <w:rFonts w:hAnsi="宋体"/>
          <w:sz w:val="21"/>
          <w:szCs w:val="21"/>
        </w:rPr>
      </w:pPr>
      <w:r>
        <w:rPr>
          <w:rFonts w:hint="eastAsia" w:hAnsi="宋体"/>
          <w:sz w:val="21"/>
          <w:szCs w:val="21"/>
        </w:rPr>
        <w:t>分飞孔下方呈扁平状的腔室，供有翅成虫分飞前停留的场所。</w:t>
      </w:r>
    </w:p>
    <w:p>
      <w:pPr>
        <w:ind w:firstLine="420" w:firstLineChars="200"/>
        <w:rPr>
          <w:rStyle w:val="67"/>
          <w:rFonts w:ascii="宋体" w:hAnsi="宋体"/>
          <w:b w:val="0"/>
          <w:sz w:val="21"/>
          <w:szCs w:val="21"/>
        </w:rPr>
      </w:pPr>
      <w:bookmarkStart w:id="122" w:name="_Toc55213348"/>
      <w:bookmarkStart w:id="123" w:name="_Toc19915"/>
      <w:r>
        <w:rPr>
          <w:rStyle w:val="67"/>
          <w:rFonts w:hint="eastAsia" w:ascii="宋体" w:hAnsi="宋体"/>
          <w:b w:val="0"/>
          <w:sz w:val="21"/>
          <w:szCs w:val="21"/>
        </w:rPr>
        <w:t>[来源：GB/T50768</w:t>
      </w:r>
      <w:bookmarkEnd w:id="122"/>
      <w:bookmarkEnd w:id="123"/>
      <w:r>
        <w:rPr>
          <w:rFonts w:ascii="宋体" w:hAnsi="宋体"/>
        </w:rPr>
        <w:t>—</w:t>
      </w:r>
      <w:r>
        <w:rPr>
          <w:rStyle w:val="67"/>
          <w:rFonts w:hint="eastAsia" w:ascii="宋体" w:hAnsi="宋体"/>
          <w:b w:val="0"/>
          <w:sz w:val="21"/>
          <w:szCs w:val="21"/>
        </w:rPr>
        <w:t>2012，7.1.7]</w:t>
      </w:r>
    </w:p>
    <w:p>
      <w:pPr>
        <w:spacing w:line="536" w:lineRule="exact"/>
        <w:rPr>
          <w:rFonts w:ascii="黑体" w:hAnsi="黑体" w:eastAsia="黑体"/>
          <w:sz w:val="21"/>
          <w:szCs w:val="21"/>
        </w:rPr>
      </w:pPr>
      <w:r>
        <w:rPr>
          <w:rFonts w:ascii="黑体" w:hAnsi="黑体" w:eastAsia="黑体"/>
          <w:sz w:val="21"/>
          <w:szCs w:val="21"/>
        </w:rPr>
        <w:t>3.</w:t>
      </w:r>
      <w:r>
        <w:rPr>
          <w:rFonts w:hint="eastAsia" w:ascii="黑体" w:hAnsi="黑体" w:eastAsia="黑体"/>
          <w:sz w:val="21"/>
          <w:szCs w:val="21"/>
        </w:rPr>
        <w:t>8</w:t>
      </w:r>
      <w:r>
        <w:rPr>
          <w:rFonts w:ascii="黑体" w:hAnsi="黑体" w:eastAsia="黑体"/>
          <w:sz w:val="21"/>
          <w:szCs w:val="21"/>
        </w:rPr>
        <w:t xml:space="preserve">  </w:t>
      </w:r>
    </w:p>
    <w:p>
      <w:pPr>
        <w:spacing w:line="536" w:lineRule="exact"/>
        <w:ind w:firstLine="420" w:firstLineChars="200"/>
        <w:rPr>
          <w:rFonts w:ascii="黑体" w:hAnsi="黑体" w:eastAsia="黑体"/>
          <w:sz w:val="21"/>
          <w:szCs w:val="21"/>
        </w:rPr>
      </w:pPr>
      <w:r>
        <w:rPr>
          <w:rFonts w:hint="eastAsia" w:ascii="黑体" w:hAnsi="黑体" w:eastAsia="黑体"/>
          <w:sz w:val="21"/>
          <w:szCs w:val="21"/>
        </w:rPr>
        <w:t>蚁巢伞</w:t>
      </w:r>
      <w:r>
        <w:rPr>
          <w:rFonts w:ascii="黑体" w:hAnsi="黑体" w:eastAsia="黑体"/>
          <w:sz w:val="21"/>
          <w:szCs w:val="21"/>
        </w:rPr>
        <w:t xml:space="preserve"> termitonyces </w:t>
      </w:r>
    </w:p>
    <w:p>
      <w:pPr>
        <w:spacing w:line="536" w:lineRule="exact"/>
        <w:ind w:firstLine="420"/>
        <w:rPr>
          <w:rFonts w:hAnsi="宋体"/>
          <w:sz w:val="21"/>
          <w:szCs w:val="21"/>
        </w:rPr>
      </w:pPr>
      <w:r>
        <w:rPr>
          <w:rFonts w:hint="eastAsia" w:hAnsi="宋体"/>
          <w:sz w:val="21"/>
          <w:szCs w:val="21"/>
        </w:rPr>
        <w:t>在白蚁活蚁巢上长出地面、子实体为伞状的真菌。</w:t>
      </w:r>
    </w:p>
    <w:p>
      <w:pPr>
        <w:ind w:firstLine="420" w:firstLineChars="200"/>
        <w:rPr>
          <w:rStyle w:val="67"/>
          <w:rFonts w:ascii="宋体" w:hAnsi="宋体"/>
          <w:b w:val="0"/>
          <w:sz w:val="21"/>
          <w:szCs w:val="21"/>
        </w:rPr>
      </w:pPr>
      <w:bookmarkStart w:id="124" w:name="_Toc55213349"/>
      <w:bookmarkStart w:id="125" w:name="_Toc16888"/>
      <w:r>
        <w:rPr>
          <w:rStyle w:val="67"/>
          <w:rFonts w:hint="eastAsia" w:ascii="宋体" w:hAnsi="宋体"/>
          <w:b w:val="0"/>
          <w:sz w:val="21"/>
          <w:szCs w:val="21"/>
        </w:rPr>
        <w:t>[来源：GB/T50768</w:t>
      </w:r>
      <w:bookmarkEnd w:id="124"/>
      <w:bookmarkEnd w:id="125"/>
      <w:r>
        <w:rPr>
          <w:rFonts w:ascii="宋体" w:hAnsi="宋体"/>
        </w:rPr>
        <w:t>—</w:t>
      </w:r>
      <w:r>
        <w:rPr>
          <w:rStyle w:val="67"/>
          <w:rFonts w:hint="eastAsia" w:ascii="宋体" w:hAnsi="宋体"/>
          <w:b w:val="0"/>
          <w:sz w:val="21"/>
          <w:szCs w:val="21"/>
        </w:rPr>
        <w:t>2012，7.2.1，有修改]</w:t>
      </w:r>
    </w:p>
    <w:p>
      <w:pPr>
        <w:spacing w:line="536" w:lineRule="exact"/>
        <w:rPr>
          <w:rFonts w:ascii="黑体" w:hAnsi="黑体" w:eastAsia="黑体"/>
          <w:sz w:val="21"/>
          <w:szCs w:val="21"/>
        </w:rPr>
      </w:pPr>
      <w:r>
        <w:rPr>
          <w:rFonts w:hint="eastAsia" w:ascii="黑体" w:hAnsi="黑体" w:eastAsia="黑体"/>
          <w:sz w:val="21"/>
          <w:szCs w:val="21"/>
        </w:rPr>
        <w:t xml:space="preserve">3.9  </w:t>
      </w:r>
    </w:p>
    <w:p>
      <w:pPr>
        <w:spacing w:line="536" w:lineRule="exact"/>
        <w:ind w:firstLine="420" w:firstLineChars="200"/>
        <w:rPr>
          <w:rFonts w:hAnsi="宋体"/>
          <w:sz w:val="21"/>
          <w:szCs w:val="21"/>
        </w:rPr>
      </w:pPr>
      <w:r>
        <w:rPr>
          <w:rFonts w:hint="eastAsia" w:ascii="黑体" w:hAnsi="黑体" w:eastAsia="黑体" w:cs="黑体"/>
          <w:sz w:val="21"/>
          <w:szCs w:val="21"/>
        </w:rPr>
        <w:t>炭角菌 xylaria</w:t>
      </w:r>
      <w:r>
        <w:rPr>
          <w:rFonts w:hint="eastAsia" w:hAnsi="宋体"/>
          <w:sz w:val="21"/>
          <w:szCs w:val="21"/>
        </w:rPr>
        <w:t xml:space="preserve"> </w:t>
      </w:r>
    </w:p>
    <w:p>
      <w:pPr>
        <w:spacing w:line="536" w:lineRule="exact"/>
        <w:ind w:firstLine="420" w:firstLineChars="200"/>
        <w:rPr>
          <w:rFonts w:hAnsi="宋体"/>
          <w:sz w:val="21"/>
          <w:szCs w:val="21"/>
        </w:rPr>
      </w:pPr>
      <w:r>
        <w:rPr>
          <w:rFonts w:hint="eastAsia" w:hAnsi="宋体"/>
          <w:sz w:val="21"/>
          <w:szCs w:val="21"/>
        </w:rPr>
        <w:t>在白蚁死亡蚁巢上长出地面、子实体为棒状或枝状的真菌。</w:t>
      </w:r>
    </w:p>
    <w:p>
      <w:pPr>
        <w:ind w:firstLine="420" w:firstLineChars="200"/>
        <w:rPr>
          <w:rStyle w:val="67"/>
          <w:rFonts w:ascii="宋体" w:hAnsi="宋体"/>
          <w:b w:val="0"/>
          <w:sz w:val="21"/>
          <w:szCs w:val="21"/>
        </w:rPr>
      </w:pPr>
      <w:bookmarkStart w:id="126" w:name="_Toc18695"/>
      <w:bookmarkStart w:id="127" w:name="_Toc55213350"/>
      <w:r>
        <w:rPr>
          <w:rStyle w:val="67"/>
          <w:rFonts w:hint="eastAsia" w:ascii="宋体" w:hAnsi="宋体"/>
          <w:b w:val="0"/>
          <w:sz w:val="21"/>
          <w:szCs w:val="21"/>
        </w:rPr>
        <w:t>[来源：GB/T 50768</w:t>
      </w:r>
      <w:bookmarkEnd w:id="126"/>
      <w:bookmarkEnd w:id="127"/>
      <w:r>
        <w:rPr>
          <w:rFonts w:ascii="宋体" w:hAnsi="宋体"/>
        </w:rPr>
        <w:t>—</w:t>
      </w:r>
      <w:r>
        <w:rPr>
          <w:rStyle w:val="67"/>
          <w:rFonts w:hint="eastAsia" w:ascii="宋体" w:hAnsi="宋体"/>
          <w:b w:val="0"/>
          <w:sz w:val="21"/>
          <w:szCs w:val="21"/>
        </w:rPr>
        <w:t>2012，7.2.2，有修改]</w:t>
      </w:r>
    </w:p>
    <w:p>
      <w:pPr>
        <w:spacing w:line="536" w:lineRule="exact"/>
        <w:rPr>
          <w:rFonts w:ascii="黑体" w:hAnsi="黑体" w:eastAsia="黑体"/>
          <w:sz w:val="21"/>
          <w:szCs w:val="21"/>
        </w:rPr>
      </w:pPr>
      <w:r>
        <w:rPr>
          <w:rFonts w:ascii="黑体" w:hAnsi="黑体" w:eastAsia="黑体"/>
          <w:sz w:val="21"/>
          <w:szCs w:val="21"/>
        </w:rPr>
        <w:t>3.</w:t>
      </w:r>
      <w:r>
        <w:rPr>
          <w:rFonts w:hint="eastAsia" w:ascii="黑体" w:hAnsi="黑体" w:eastAsia="黑体"/>
          <w:sz w:val="21"/>
          <w:szCs w:val="21"/>
        </w:rPr>
        <w:t>10</w:t>
      </w:r>
      <w:r>
        <w:rPr>
          <w:rFonts w:ascii="黑体" w:hAnsi="黑体" w:eastAsia="黑体"/>
          <w:sz w:val="21"/>
          <w:szCs w:val="21"/>
        </w:rPr>
        <w:t xml:space="preserve">  </w:t>
      </w:r>
    </w:p>
    <w:p>
      <w:pPr>
        <w:spacing w:line="536" w:lineRule="exact"/>
        <w:ind w:firstLine="420" w:firstLineChars="200"/>
        <w:rPr>
          <w:rFonts w:ascii="黑体" w:hAnsi="黑体" w:eastAsia="黑体"/>
          <w:sz w:val="21"/>
          <w:szCs w:val="21"/>
        </w:rPr>
      </w:pPr>
      <w:r>
        <w:rPr>
          <w:rFonts w:hint="eastAsia" w:ascii="黑体" w:hAnsi="黑体" w:eastAsia="黑体"/>
          <w:sz w:val="21"/>
          <w:szCs w:val="21"/>
        </w:rPr>
        <w:t>蚁</w:t>
      </w:r>
      <w:r>
        <w:rPr>
          <w:rFonts w:ascii="黑体" w:hAnsi="黑体" w:eastAsia="黑体"/>
          <w:sz w:val="21"/>
          <w:szCs w:val="21"/>
        </w:rPr>
        <w:t xml:space="preserve">巢 nest </w:t>
      </w:r>
    </w:p>
    <w:p>
      <w:pPr>
        <w:spacing w:line="536" w:lineRule="exact"/>
        <w:ind w:firstLine="388" w:firstLineChars="200"/>
        <w:rPr>
          <w:rFonts w:hAnsi="宋体"/>
          <w:spacing w:val="-8"/>
          <w:sz w:val="21"/>
          <w:szCs w:val="21"/>
        </w:rPr>
      </w:pPr>
      <w:r>
        <w:rPr>
          <w:rFonts w:hint="eastAsia" w:hAnsi="宋体"/>
          <w:spacing w:val="-8"/>
          <w:sz w:val="21"/>
          <w:szCs w:val="21"/>
        </w:rPr>
        <w:t>白蚁群体集中生活的巢体。</w:t>
      </w:r>
    </w:p>
    <w:p>
      <w:pPr>
        <w:ind w:firstLine="420" w:firstLineChars="200"/>
        <w:rPr>
          <w:rStyle w:val="67"/>
          <w:rFonts w:ascii="宋体" w:hAnsi="宋体"/>
          <w:b w:val="0"/>
          <w:sz w:val="21"/>
          <w:szCs w:val="21"/>
        </w:rPr>
      </w:pPr>
      <w:bookmarkStart w:id="128" w:name="_Toc27527"/>
      <w:bookmarkStart w:id="129" w:name="_Toc55213351"/>
      <w:r>
        <w:rPr>
          <w:rStyle w:val="67"/>
          <w:rFonts w:hint="eastAsia" w:ascii="宋体" w:hAnsi="宋体"/>
          <w:b w:val="0"/>
          <w:sz w:val="21"/>
          <w:szCs w:val="21"/>
        </w:rPr>
        <w:t>[来源：GB/T 50768</w:t>
      </w:r>
      <w:bookmarkEnd w:id="128"/>
      <w:bookmarkEnd w:id="129"/>
      <w:r>
        <w:rPr>
          <w:rFonts w:ascii="宋体" w:hAnsi="宋体"/>
        </w:rPr>
        <w:t>—</w:t>
      </w:r>
      <w:r>
        <w:rPr>
          <w:rStyle w:val="67"/>
          <w:rFonts w:hint="eastAsia" w:ascii="宋体" w:hAnsi="宋体"/>
          <w:b w:val="0"/>
          <w:sz w:val="21"/>
          <w:szCs w:val="21"/>
        </w:rPr>
        <w:t>2012，7.1.1]</w:t>
      </w:r>
    </w:p>
    <w:p>
      <w:pPr>
        <w:rPr>
          <w:rFonts w:ascii="黑体" w:hAnsi="黑体" w:eastAsia="黑体"/>
          <w:sz w:val="21"/>
          <w:szCs w:val="21"/>
        </w:rPr>
      </w:pPr>
      <w:r>
        <w:rPr>
          <w:rFonts w:ascii="黑体" w:hAnsi="黑体" w:eastAsia="黑体"/>
          <w:sz w:val="21"/>
          <w:szCs w:val="21"/>
        </w:rPr>
        <w:t>3.</w:t>
      </w:r>
      <w:r>
        <w:rPr>
          <w:rFonts w:hint="eastAsia" w:ascii="黑体" w:hAnsi="黑体" w:eastAsia="黑体"/>
          <w:sz w:val="21"/>
          <w:szCs w:val="21"/>
        </w:rPr>
        <w:t>11</w:t>
      </w:r>
      <w:r>
        <w:rPr>
          <w:rFonts w:ascii="黑体" w:hAnsi="黑体" w:eastAsia="黑体"/>
          <w:sz w:val="21"/>
          <w:szCs w:val="21"/>
        </w:rPr>
        <w:t xml:space="preserve">  </w:t>
      </w:r>
    </w:p>
    <w:p>
      <w:pPr>
        <w:ind w:firstLine="420" w:firstLineChars="200"/>
        <w:rPr>
          <w:rFonts w:ascii="黑体" w:hAnsi="黑体" w:eastAsia="黑体"/>
          <w:b/>
          <w:bCs/>
          <w:sz w:val="21"/>
          <w:szCs w:val="21"/>
        </w:rPr>
      </w:pPr>
      <w:r>
        <w:rPr>
          <w:rFonts w:hint="eastAsia" w:ascii="黑体" w:hAnsi="黑体" w:eastAsia="黑体"/>
          <w:sz w:val="21"/>
          <w:szCs w:val="21"/>
        </w:rPr>
        <w:t>巢穴系统</w:t>
      </w:r>
      <w:r>
        <w:rPr>
          <w:rFonts w:ascii="黑体" w:hAnsi="黑体" w:eastAsia="黑体"/>
          <w:sz w:val="21"/>
          <w:szCs w:val="21"/>
        </w:rPr>
        <w:t xml:space="preserve"> termite nests</w:t>
      </w:r>
    </w:p>
    <w:p>
      <w:pPr>
        <w:pStyle w:val="22"/>
        <w:ind w:firstLine="420" w:firstLineChars="200"/>
        <w:rPr>
          <w:rFonts w:hAnsi="宋体"/>
          <w:spacing w:val="-8"/>
          <w:sz w:val="21"/>
          <w:szCs w:val="21"/>
        </w:rPr>
      </w:pPr>
      <w:r>
        <w:rPr>
          <w:rFonts w:hint="eastAsia" w:ascii="宋体" w:hAnsi="宋体"/>
          <w:sz w:val="21"/>
          <w:szCs w:val="21"/>
        </w:rPr>
        <w:t>由蚁巢、菌圃、空腔、候飞室和蚁道等组成的供白蚁活动的地下场所。</w:t>
      </w:r>
    </w:p>
    <w:p>
      <w:pPr>
        <w:rPr>
          <w:rStyle w:val="67"/>
          <w:rFonts w:ascii="黑体" w:hAnsi="黑体" w:eastAsia="黑体"/>
          <w:b w:val="0"/>
          <w:sz w:val="21"/>
          <w:szCs w:val="21"/>
        </w:rPr>
      </w:pPr>
      <w:bookmarkStart w:id="130" w:name="_Toc55213352"/>
      <w:bookmarkStart w:id="131" w:name="_Toc30123"/>
      <w:r>
        <w:rPr>
          <w:rStyle w:val="67"/>
          <w:rFonts w:ascii="黑体" w:hAnsi="黑体" w:eastAsia="黑体"/>
          <w:b w:val="0"/>
          <w:sz w:val="21"/>
          <w:szCs w:val="21"/>
        </w:rPr>
        <w:t>3.1</w:t>
      </w:r>
      <w:r>
        <w:rPr>
          <w:rStyle w:val="67"/>
          <w:rFonts w:hint="eastAsia" w:ascii="黑体" w:hAnsi="黑体" w:eastAsia="黑体"/>
          <w:b w:val="0"/>
          <w:sz w:val="21"/>
          <w:szCs w:val="21"/>
        </w:rPr>
        <w:t>2</w:t>
      </w:r>
      <w:bookmarkEnd w:id="130"/>
      <w:r>
        <w:rPr>
          <w:rStyle w:val="67"/>
          <w:rFonts w:ascii="黑体" w:hAnsi="黑体" w:eastAsia="黑体"/>
          <w:b w:val="0"/>
          <w:sz w:val="21"/>
          <w:szCs w:val="21"/>
        </w:rPr>
        <w:t xml:space="preserve">  </w:t>
      </w:r>
    </w:p>
    <w:bookmarkEnd w:id="131"/>
    <w:p>
      <w:pPr>
        <w:ind w:firstLine="420" w:firstLineChars="200"/>
        <w:rPr>
          <w:rStyle w:val="67"/>
          <w:rFonts w:ascii="黑体" w:hAnsi="黑体" w:eastAsia="黑体"/>
          <w:b w:val="0"/>
          <w:sz w:val="21"/>
          <w:szCs w:val="21"/>
        </w:rPr>
      </w:pPr>
      <w:bookmarkStart w:id="132" w:name="_Toc55213353"/>
      <w:bookmarkStart w:id="133" w:name="_Toc30785"/>
      <w:r>
        <w:rPr>
          <w:rStyle w:val="67"/>
          <w:rFonts w:hint="eastAsia" w:ascii="黑体" w:hAnsi="黑体" w:eastAsia="黑体"/>
          <w:b w:val="0"/>
          <w:sz w:val="21"/>
          <w:szCs w:val="21"/>
        </w:rPr>
        <w:t>白蚁外露特征</w:t>
      </w:r>
      <w:r>
        <w:rPr>
          <w:rStyle w:val="67"/>
          <w:rFonts w:ascii="黑体" w:hAnsi="黑体" w:eastAsia="黑体"/>
          <w:b w:val="0"/>
          <w:sz w:val="21"/>
          <w:szCs w:val="21"/>
        </w:rPr>
        <w:t xml:space="preserve"> indicant of termite nest</w:t>
      </w:r>
      <w:bookmarkEnd w:id="132"/>
    </w:p>
    <w:bookmarkEnd w:id="133"/>
    <w:p>
      <w:pPr>
        <w:pStyle w:val="22"/>
        <w:spacing w:line="620" w:lineRule="exact"/>
        <w:ind w:firstLine="420" w:firstLineChars="200"/>
        <w:rPr>
          <w:rFonts w:ascii="宋体" w:hAnsi="宋体"/>
          <w:sz w:val="21"/>
          <w:szCs w:val="21"/>
        </w:rPr>
      </w:pPr>
      <w:r>
        <w:rPr>
          <w:rFonts w:hint="eastAsia" w:ascii="宋体" w:hAnsi="宋体"/>
          <w:sz w:val="21"/>
          <w:szCs w:val="21"/>
        </w:rPr>
        <w:t>白蚁在地面上的活动痕迹或蚁巢指示物，包括泥线、泥被、分飞孔、蚁巢伞、炭角菌等。</w:t>
      </w:r>
    </w:p>
    <w:p>
      <w:pPr>
        <w:rPr>
          <w:rStyle w:val="67"/>
          <w:rFonts w:ascii="黑体" w:hAnsi="黑体" w:eastAsia="黑体"/>
          <w:b w:val="0"/>
          <w:bCs w:val="0"/>
          <w:sz w:val="21"/>
          <w:szCs w:val="21"/>
        </w:rPr>
      </w:pPr>
      <w:bookmarkStart w:id="134" w:name="_Toc55213354"/>
      <w:bookmarkStart w:id="135" w:name="_Toc27561"/>
      <w:r>
        <w:rPr>
          <w:rStyle w:val="67"/>
          <w:rFonts w:ascii="黑体" w:hAnsi="黑体" w:eastAsia="黑体"/>
          <w:b w:val="0"/>
          <w:bCs w:val="0"/>
          <w:sz w:val="21"/>
          <w:szCs w:val="21"/>
        </w:rPr>
        <w:t>3.1</w:t>
      </w:r>
      <w:r>
        <w:rPr>
          <w:rStyle w:val="67"/>
          <w:rFonts w:hint="eastAsia" w:ascii="黑体" w:hAnsi="黑体" w:eastAsia="黑体"/>
          <w:b w:val="0"/>
          <w:bCs w:val="0"/>
          <w:sz w:val="21"/>
          <w:szCs w:val="21"/>
        </w:rPr>
        <w:t>3</w:t>
      </w:r>
      <w:bookmarkEnd w:id="134"/>
      <w:r>
        <w:rPr>
          <w:rStyle w:val="67"/>
          <w:rFonts w:hint="eastAsia" w:ascii="黑体" w:hAnsi="黑体" w:eastAsia="黑体"/>
          <w:b w:val="0"/>
          <w:bCs w:val="0"/>
          <w:sz w:val="21"/>
          <w:szCs w:val="21"/>
        </w:rPr>
        <w:t xml:space="preserve">  </w:t>
      </w:r>
    </w:p>
    <w:bookmarkEnd w:id="135"/>
    <w:p>
      <w:pPr>
        <w:ind w:firstLine="420" w:firstLineChars="200"/>
        <w:rPr>
          <w:rStyle w:val="67"/>
          <w:rFonts w:ascii="黑体" w:hAnsi="黑体" w:eastAsia="黑体"/>
          <w:b w:val="0"/>
          <w:bCs w:val="0"/>
          <w:sz w:val="21"/>
          <w:szCs w:val="21"/>
        </w:rPr>
      </w:pPr>
      <w:bookmarkStart w:id="136" w:name="_Toc55213355"/>
      <w:bookmarkStart w:id="137" w:name="_Toc17762"/>
      <w:r>
        <w:rPr>
          <w:rStyle w:val="67"/>
          <w:rFonts w:hint="eastAsia" w:ascii="黑体" w:hAnsi="黑体" w:eastAsia="黑体"/>
          <w:b w:val="0"/>
          <w:bCs w:val="0"/>
          <w:sz w:val="21"/>
          <w:szCs w:val="21"/>
        </w:rPr>
        <w:t>饵料</w:t>
      </w:r>
      <w:r>
        <w:rPr>
          <w:rStyle w:val="67"/>
          <w:rFonts w:ascii="黑体" w:hAnsi="黑体" w:eastAsia="黑体"/>
          <w:b w:val="0"/>
          <w:bCs w:val="0"/>
          <w:sz w:val="21"/>
          <w:szCs w:val="21"/>
        </w:rPr>
        <w:t xml:space="preserve"> diet</w:t>
      </w:r>
      <w:bookmarkEnd w:id="136"/>
      <w:r>
        <w:rPr>
          <w:rStyle w:val="67"/>
          <w:rFonts w:ascii="黑体" w:hAnsi="黑体" w:eastAsia="黑体"/>
          <w:b w:val="0"/>
          <w:bCs w:val="0"/>
          <w:sz w:val="21"/>
          <w:szCs w:val="21"/>
        </w:rPr>
        <w:t xml:space="preserve"> </w:t>
      </w:r>
    </w:p>
    <w:bookmarkEnd w:id="137"/>
    <w:p>
      <w:pPr>
        <w:ind w:firstLine="420" w:firstLineChars="200"/>
        <w:rPr>
          <w:rStyle w:val="67"/>
          <w:b w:val="0"/>
          <w:sz w:val="21"/>
          <w:szCs w:val="21"/>
        </w:rPr>
      </w:pPr>
      <w:bookmarkStart w:id="138" w:name="_Toc55213356"/>
      <w:bookmarkStart w:id="139" w:name="_Toc27673"/>
      <w:r>
        <w:rPr>
          <w:rStyle w:val="67"/>
          <w:rFonts w:hint="eastAsia"/>
          <w:b w:val="0"/>
          <w:sz w:val="21"/>
          <w:szCs w:val="21"/>
        </w:rPr>
        <w:t>不含杀灭白蚁有效成分，且对白蚁具有较好的引诱力和适口性的纤维质材料。</w:t>
      </w:r>
      <w:bookmarkEnd w:id="138"/>
    </w:p>
    <w:bookmarkEnd w:id="139"/>
    <w:p>
      <w:pPr>
        <w:ind w:firstLine="420" w:firstLineChars="200"/>
        <w:rPr>
          <w:rStyle w:val="67"/>
          <w:rFonts w:ascii="宋体" w:hAnsi="宋体"/>
          <w:b w:val="0"/>
          <w:sz w:val="21"/>
          <w:szCs w:val="21"/>
        </w:rPr>
      </w:pPr>
      <w:bookmarkStart w:id="140" w:name="_Toc55213357"/>
      <w:bookmarkStart w:id="141" w:name="_Toc11589"/>
      <w:r>
        <w:rPr>
          <w:rStyle w:val="67"/>
          <w:rFonts w:hint="eastAsia" w:ascii="宋体" w:hAnsi="宋体"/>
          <w:b w:val="0"/>
          <w:sz w:val="21"/>
          <w:szCs w:val="21"/>
        </w:rPr>
        <w:t>[来源：GB/T 50768</w:t>
      </w:r>
      <w:bookmarkEnd w:id="140"/>
      <w:bookmarkEnd w:id="141"/>
      <w:r>
        <w:rPr>
          <w:rFonts w:ascii="宋体" w:hAnsi="宋体"/>
        </w:rPr>
        <w:t>—</w:t>
      </w:r>
      <w:r>
        <w:rPr>
          <w:rStyle w:val="67"/>
          <w:rFonts w:hint="eastAsia" w:ascii="宋体" w:hAnsi="宋体"/>
          <w:b w:val="0"/>
          <w:sz w:val="21"/>
          <w:szCs w:val="21"/>
        </w:rPr>
        <w:t>2012，5.2.1]</w:t>
      </w:r>
    </w:p>
    <w:p>
      <w:pPr>
        <w:rPr>
          <w:rStyle w:val="67"/>
          <w:rFonts w:ascii="黑体" w:hAnsi="黑体" w:eastAsia="黑体"/>
          <w:b w:val="0"/>
          <w:bCs w:val="0"/>
          <w:sz w:val="21"/>
          <w:szCs w:val="21"/>
        </w:rPr>
      </w:pPr>
      <w:bookmarkStart w:id="142" w:name="_Toc55213358"/>
      <w:bookmarkStart w:id="143" w:name="_Toc5884"/>
      <w:r>
        <w:rPr>
          <w:rStyle w:val="67"/>
          <w:rFonts w:ascii="黑体" w:hAnsi="黑体" w:eastAsia="黑体"/>
          <w:b w:val="0"/>
          <w:bCs w:val="0"/>
          <w:sz w:val="21"/>
          <w:szCs w:val="21"/>
        </w:rPr>
        <w:t>3.1</w:t>
      </w:r>
      <w:r>
        <w:rPr>
          <w:rStyle w:val="67"/>
          <w:rFonts w:hint="eastAsia" w:ascii="黑体" w:hAnsi="黑体" w:eastAsia="黑体"/>
          <w:b w:val="0"/>
          <w:bCs w:val="0"/>
          <w:sz w:val="21"/>
          <w:szCs w:val="21"/>
        </w:rPr>
        <w:t>4</w:t>
      </w:r>
      <w:bookmarkEnd w:id="142"/>
      <w:r>
        <w:rPr>
          <w:rStyle w:val="67"/>
          <w:rFonts w:ascii="黑体" w:hAnsi="黑体" w:eastAsia="黑体"/>
          <w:b w:val="0"/>
          <w:bCs w:val="0"/>
          <w:sz w:val="21"/>
          <w:szCs w:val="21"/>
        </w:rPr>
        <w:t xml:space="preserve">  </w:t>
      </w:r>
      <w:bookmarkStart w:id="144" w:name="OLE_LINK8"/>
    </w:p>
    <w:bookmarkEnd w:id="143"/>
    <w:p>
      <w:pPr>
        <w:ind w:firstLine="420" w:firstLineChars="200"/>
        <w:rPr>
          <w:rStyle w:val="67"/>
          <w:rFonts w:ascii="黑体" w:hAnsi="黑体" w:eastAsia="黑体"/>
          <w:b w:val="0"/>
          <w:bCs w:val="0"/>
          <w:sz w:val="21"/>
          <w:szCs w:val="21"/>
        </w:rPr>
      </w:pPr>
      <w:bookmarkStart w:id="145" w:name="_Toc55213359"/>
      <w:bookmarkStart w:id="146" w:name="_Toc10900"/>
      <w:r>
        <w:rPr>
          <w:rStyle w:val="67"/>
          <w:rFonts w:hint="eastAsia" w:ascii="黑体" w:hAnsi="黑体" w:eastAsia="黑体"/>
          <w:b w:val="0"/>
          <w:bCs w:val="0"/>
          <w:sz w:val="21"/>
          <w:szCs w:val="21"/>
        </w:rPr>
        <w:t>饵剂</w:t>
      </w:r>
      <w:r>
        <w:rPr>
          <w:rStyle w:val="67"/>
          <w:rFonts w:ascii="黑体" w:hAnsi="黑体" w:eastAsia="黑体"/>
          <w:b w:val="0"/>
          <w:bCs w:val="0"/>
          <w:sz w:val="21"/>
          <w:szCs w:val="21"/>
        </w:rPr>
        <w:t xml:space="preserve"> bait</w:t>
      </w:r>
      <w:bookmarkEnd w:id="144"/>
      <w:bookmarkEnd w:id="145"/>
    </w:p>
    <w:bookmarkEnd w:id="146"/>
    <w:p>
      <w:pPr>
        <w:ind w:firstLine="420" w:firstLineChars="200"/>
        <w:rPr>
          <w:rStyle w:val="67"/>
          <w:b w:val="0"/>
          <w:sz w:val="21"/>
          <w:szCs w:val="21"/>
        </w:rPr>
      </w:pPr>
      <w:bookmarkStart w:id="147" w:name="_Toc55213360"/>
      <w:bookmarkStart w:id="148" w:name="_Toc13379"/>
      <w:r>
        <w:rPr>
          <w:rStyle w:val="67"/>
          <w:rFonts w:hint="eastAsia"/>
          <w:b w:val="0"/>
          <w:sz w:val="21"/>
          <w:szCs w:val="21"/>
        </w:rPr>
        <w:t>由杀虫剂、饵料等组成的，对白蚁具有“引诱-喂食-灭杀”三位一体效果的白蚁防治药剂。</w:t>
      </w:r>
      <w:bookmarkEnd w:id="147"/>
    </w:p>
    <w:bookmarkEnd w:id="148"/>
    <w:p>
      <w:pPr>
        <w:ind w:firstLine="420" w:firstLineChars="200"/>
        <w:rPr>
          <w:rStyle w:val="67"/>
          <w:rFonts w:ascii="宋体" w:hAnsi="宋体"/>
          <w:b w:val="0"/>
          <w:sz w:val="21"/>
          <w:szCs w:val="21"/>
        </w:rPr>
      </w:pPr>
      <w:bookmarkStart w:id="149" w:name="_Toc26052"/>
      <w:bookmarkStart w:id="150" w:name="_Toc55213361"/>
      <w:r>
        <w:rPr>
          <w:rStyle w:val="67"/>
          <w:rFonts w:hint="eastAsia" w:ascii="宋体" w:hAnsi="宋体"/>
          <w:b w:val="0"/>
          <w:sz w:val="21"/>
          <w:szCs w:val="21"/>
        </w:rPr>
        <w:t>[来源：GB/T 50768</w:t>
      </w:r>
      <w:bookmarkEnd w:id="149"/>
      <w:bookmarkEnd w:id="150"/>
      <w:r>
        <w:rPr>
          <w:rFonts w:ascii="宋体" w:hAnsi="宋体"/>
        </w:rPr>
        <w:t>—</w:t>
      </w:r>
      <w:r>
        <w:rPr>
          <w:rStyle w:val="67"/>
          <w:rFonts w:hint="eastAsia" w:ascii="宋体" w:hAnsi="宋体"/>
          <w:b w:val="0"/>
          <w:sz w:val="21"/>
          <w:szCs w:val="21"/>
        </w:rPr>
        <w:t>2012，5.1.5]</w:t>
      </w:r>
    </w:p>
    <w:p>
      <w:pPr>
        <w:rPr>
          <w:rStyle w:val="67"/>
          <w:rFonts w:ascii="黑体" w:hAnsi="黑体" w:eastAsia="黑体"/>
          <w:b w:val="0"/>
          <w:sz w:val="21"/>
          <w:szCs w:val="21"/>
        </w:rPr>
      </w:pPr>
      <w:bookmarkStart w:id="151" w:name="_Toc55213362"/>
      <w:bookmarkStart w:id="152" w:name="_Toc20937"/>
      <w:r>
        <w:rPr>
          <w:rStyle w:val="67"/>
          <w:rFonts w:ascii="黑体" w:hAnsi="黑体" w:eastAsia="黑体"/>
          <w:b w:val="0"/>
          <w:sz w:val="21"/>
          <w:szCs w:val="21"/>
        </w:rPr>
        <w:t>3.1</w:t>
      </w:r>
      <w:r>
        <w:rPr>
          <w:rStyle w:val="67"/>
          <w:rFonts w:hint="eastAsia" w:ascii="黑体" w:hAnsi="黑体" w:eastAsia="黑体"/>
          <w:b w:val="0"/>
          <w:sz w:val="21"/>
          <w:szCs w:val="21"/>
        </w:rPr>
        <w:t>5</w:t>
      </w:r>
      <w:bookmarkEnd w:id="151"/>
      <w:r>
        <w:rPr>
          <w:rStyle w:val="67"/>
          <w:rFonts w:ascii="黑体" w:hAnsi="黑体" w:eastAsia="黑体"/>
          <w:b w:val="0"/>
          <w:sz w:val="21"/>
          <w:szCs w:val="21"/>
        </w:rPr>
        <w:t xml:space="preserve">  </w:t>
      </w:r>
    </w:p>
    <w:bookmarkEnd w:id="152"/>
    <w:p>
      <w:pPr>
        <w:ind w:firstLine="420" w:firstLineChars="200"/>
        <w:rPr>
          <w:rStyle w:val="67"/>
          <w:rFonts w:ascii="黑体" w:hAnsi="黑体" w:eastAsia="黑体"/>
          <w:b w:val="0"/>
          <w:sz w:val="21"/>
          <w:szCs w:val="21"/>
        </w:rPr>
      </w:pPr>
      <w:bookmarkStart w:id="153" w:name="_Toc55213363"/>
      <w:bookmarkStart w:id="154" w:name="_Toc1937"/>
      <w:r>
        <w:rPr>
          <w:rStyle w:val="67"/>
          <w:rFonts w:hint="eastAsia" w:ascii="黑体" w:hAnsi="黑体" w:eastAsia="黑体"/>
          <w:b w:val="0"/>
          <w:sz w:val="21"/>
          <w:szCs w:val="21"/>
        </w:rPr>
        <w:t>蚁患区</w:t>
      </w:r>
      <w:r>
        <w:rPr>
          <w:rStyle w:val="67"/>
          <w:rFonts w:ascii="黑体" w:hAnsi="黑体" w:eastAsia="黑体"/>
          <w:b w:val="0"/>
          <w:sz w:val="21"/>
          <w:szCs w:val="21"/>
        </w:rPr>
        <w:t xml:space="preserve"> termite-damaged area</w:t>
      </w:r>
      <w:bookmarkEnd w:id="153"/>
    </w:p>
    <w:bookmarkEnd w:id="154"/>
    <w:p>
      <w:pPr>
        <w:ind w:firstLine="420" w:firstLineChars="200"/>
        <w:rPr>
          <w:rStyle w:val="67"/>
          <w:b w:val="0"/>
          <w:sz w:val="21"/>
          <w:szCs w:val="21"/>
        </w:rPr>
      </w:pPr>
      <w:bookmarkStart w:id="155" w:name="_Toc55213364"/>
      <w:bookmarkStart w:id="156" w:name="_Toc18019"/>
      <w:r>
        <w:rPr>
          <w:rStyle w:val="67"/>
          <w:rFonts w:hint="eastAsia"/>
          <w:b w:val="0"/>
          <w:sz w:val="21"/>
          <w:szCs w:val="21"/>
        </w:rPr>
        <w:t>可能存在白蚁危害的水利工程主体部分及周边的区域。</w:t>
      </w:r>
      <w:bookmarkEnd w:id="155"/>
    </w:p>
    <w:bookmarkEnd w:id="156"/>
    <w:p>
      <w:pPr>
        <w:rPr>
          <w:rStyle w:val="67"/>
          <w:b w:val="0"/>
          <w:bCs w:val="0"/>
          <w:sz w:val="21"/>
          <w:szCs w:val="21"/>
        </w:rPr>
      </w:pPr>
      <w:bookmarkStart w:id="157" w:name="_Toc55213365"/>
      <w:bookmarkStart w:id="158" w:name="_Toc27190"/>
      <w:r>
        <w:rPr>
          <w:rStyle w:val="67"/>
          <w:rFonts w:ascii="黑体" w:hAnsi="黑体" w:eastAsia="黑体"/>
          <w:b w:val="0"/>
          <w:bCs w:val="0"/>
          <w:sz w:val="21"/>
          <w:szCs w:val="21"/>
        </w:rPr>
        <w:t>3.1</w:t>
      </w:r>
      <w:r>
        <w:rPr>
          <w:rStyle w:val="67"/>
          <w:rFonts w:hint="eastAsia" w:ascii="黑体" w:hAnsi="黑体" w:eastAsia="黑体"/>
          <w:b w:val="0"/>
          <w:bCs w:val="0"/>
          <w:sz w:val="21"/>
          <w:szCs w:val="21"/>
        </w:rPr>
        <w:t>6</w:t>
      </w:r>
      <w:bookmarkEnd w:id="157"/>
      <w:r>
        <w:rPr>
          <w:rStyle w:val="67"/>
          <w:rFonts w:ascii="黑体" w:hAnsi="黑体" w:eastAsia="黑体"/>
          <w:b w:val="0"/>
          <w:bCs w:val="0"/>
          <w:sz w:val="21"/>
          <w:szCs w:val="21"/>
        </w:rPr>
        <w:t xml:space="preserve"> </w:t>
      </w:r>
      <w:r>
        <w:rPr>
          <w:rStyle w:val="67"/>
          <w:b w:val="0"/>
          <w:bCs w:val="0"/>
          <w:sz w:val="21"/>
          <w:szCs w:val="21"/>
        </w:rPr>
        <w:t xml:space="preserve"> </w:t>
      </w:r>
    </w:p>
    <w:bookmarkEnd w:id="158"/>
    <w:p>
      <w:pPr>
        <w:ind w:firstLine="420" w:firstLineChars="200"/>
        <w:rPr>
          <w:rStyle w:val="67"/>
          <w:rFonts w:ascii="黑体" w:hAnsi="黑体" w:eastAsia="黑体"/>
          <w:b w:val="0"/>
          <w:sz w:val="21"/>
          <w:szCs w:val="21"/>
        </w:rPr>
      </w:pPr>
      <w:bookmarkStart w:id="159" w:name="_Toc55213366"/>
      <w:bookmarkStart w:id="160" w:name="_Toc13237"/>
      <w:r>
        <w:rPr>
          <w:rStyle w:val="67"/>
          <w:rFonts w:hint="eastAsia" w:ascii="黑体" w:hAnsi="黑体" w:eastAsia="黑体"/>
          <w:b w:val="0"/>
          <w:bCs w:val="0"/>
          <w:sz w:val="21"/>
          <w:szCs w:val="21"/>
        </w:rPr>
        <w:t>蚁源区</w:t>
      </w:r>
      <w:r>
        <w:rPr>
          <w:rStyle w:val="67"/>
          <w:rFonts w:ascii="黑体" w:hAnsi="黑体" w:eastAsia="黑体"/>
          <w:b w:val="0"/>
          <w:bCs w:val="0"/>
          <w:sz w:val="21"/>
          <w:szCs w:val="21"/>
        </w:rPr>
        <w:t xml:space="preserve"> </w:t>
      </w:r>
      <w:r>
        <w:rPr>
          <w:rStyle w:val="67"/>
          <w:rFonts w:ascii="黑体" w:hAnsi="黑体" w:eastAsia="黑体"/>
          <w:b w:val="0"/>
          <w:sz w:val="21"/>
          <w:szCs w:val="21"/>
        </w:rPr>
        <w:t>termite-happened area</w:t>
      </w:r>
      <w:bookmarkEnd w:id="159"/>
    </w:p>
    <w:bookmarkEnd w:id="160"/>
    <w:p>
      <w:pPr>
        <w:ind w:firstLine="420" w:firstLineChars="200"/>
        <w:rPr>
          <w:rStyle w:val="67"/>
          <w:b w:val="0"/>
          <w:sz w:val="21"/>
          <w:szCs w:val="21"/>
        </w:rPr>
      </w:pPr>
      <w:bookmarkStart w:id="161" w:name="_Toc55213367"/>
      <w:bookmarkStart w:id="162" w:name="_Toc5873"/>
      <w:r>
        <w:rPr>
          <w:rStyle w:val="67"/>
          <w:rFonts w:hint="eastAsia"/>
          <w:b w:val="0"/>
          <w:sz w:val="21"/>
          <w:szCs w:val="21"/>
        </w:rPr>
        <w:t>可能存在白蚁并发生转移，</w:t>
      </w:r>
      <w:r>
        <w:rPr>
          <w:rStyle w:val="67"/>
          <w:b w:val="0"/>
          <w:sz w:val="21"/>
          <w:szCs w:val="21"/>
        </w:rPr>
        <w:t>并</w:t>
      </w:r>
      <w:r>
        <w:rPr>
          <w:rStyle w:val="67"/>
          <w:rFonts w:hint="eastAsia"/>
          <w:b w:val="0"/>
          <w:sz w:val="21"/>
          <w:szCs w:val="21"/>
        </w:rPr>
        <w:t>影响水利工程主体安全的区域。</w:t>
      </w:r>
      <w:bookmarkEnd w:id="161"/>
    </w:p>
    <w:bookmarkEnd w:id="162"/>
    <w:p>
      <w:pPr>
        <w:rPr>
          <w:rStyle w:val="67"/>
          <w:b w:val="0"/>
          <w:sz w:val="21"/>
          <w:szCs w:val="21"/>
        </w:rPr>
      </w:pPr>
      <w:bookmarkStart w:id="163" w:name="_Toc55213368"/>
      <w:bookmarkStart w:id="164" w:name="_Toc22170"/>
      <w:r>
        <w:rPr>
          <w:rStyle w:val="67"/>
          <w:rFonts w:hint="eastAsia" w:ascii="黑体" w:hAnsi="黑体" w:eastAsia="黑体"/>
          <w:b w:val="0"/>
          <w:sz w:val="21"/>
          <w:szCs w:val="21"/>
        </w:rPr>
        <w:t>3.17</w:t>
      </w:r>
      <w:bookmarkEnd w:id="163"/>
      <w:r>
        <w:rPr>
          <w:rStyle w:val="67"/>
          <w:rFonts w:hint="eastAsia" w:ascii="黑体" w:hAnsi="黑体" w:eastAsia="黑体"/>
          <w:b w:val="0"/>
          <w:sz w:val="21"/>
          <w:szCs w:val="21"/>
        </w:rPr>
        <w:t xml:space="preserve"> </w:t>
      </w:r>
      <w:r>
        <w:rPr>
          <w:rStyle w:val="67"/>
          <w:rFonts w:hint="eastAsia"/>
          <w:b w:val="0"/>
          <w:sz w:val="21"/>
          <w:szCs w:val="21"/>
        </w:rPr>
        <w:t xml:space="preserve"> </w:t>
      </w:r>
    </w:p>
    <w:bookmarkEnd w:id="164"/>
    <w:p>
      <w:pPr>
        <w:ind w:firstLine="420" w:firstLineChars="200"/>
        <w:rPr>
          <w:rStyle w:val="67"/>
          <w:rFonts w:ascii="黑体" w:hAnsi="黑体" w:eastAsia="黑体"/>
          <w:b w:val="0"/>
          <w:sz w:val="21"/>
          <w:szCs w:val="21"/>
        </w:rPr>
      </w:pPr>
      <w:bookmarkStart w:id="165" w:name="_Toc55213369"/>
      <w:bookmarkStart w:id="166" w:name="_Toc7886"/>
      <w:r>
        <w:rPr>
          <w:rStyle w:val="67"/>
          <w:rFonts w:hint="eastAsia" w:ascii="黑体" w:hAnsi="黑体" w:eastAsia="黑体"/>
          <w:b w:val="0"/>
          <w:sz w:val="21"/>
          <w:szCs w:val="21"/>
        </w:rPr>
        <w:t>白蚁综合治理</w:t>
      </w:r>
      <w:r>
        <w:rPr>
          <w:rStyle w:val="67"/>
          <w:rFonts w:ascii="黑体" w:hAnsi="黑体" w:eastAsia="黑体"/>
          <w:b w:val="0"/>
          <w:sz w:val="21"/>
          <w:szCs w:val="21"/>
        </w:rPr>
        <w:t xml:space="preserve"> integrated termite management</w:t>
      </w:r>
      <w:bookmarkEnd w:id="165"/>
    </w:p>
    <w:bookmarkEnd w:id="166"/>
    <w:p>
      <w:pPr>
        <w:ind w:firstLine="420"/>
        <w:rPr>
          <w:rStyle w:val="67"/>
          <w:b w:val="0"/>
          <w:sz w:val="21"/>
          <w:szCs w:val="21"/>
        </w:rPr>
      </w:pPr>
      <w:bookmarkStart w:id="167" w:name="_Toc55213370"/>
      <w:bookmarkStart w:id="168" w:name="_Toc7702"/>
      <w:r>
        <w:rPr>
          <w:rStyle w:val="67"/>
          <w:rFonts w:hint="eastAsia"/>
          <w:b w:val="0"/>
          <w:sz w:val="21"/>
          <w:szCs w:val="21"/>
        </w:rPr>
        <w:t>在白蚁防治工作中，根据白蚁的生物生态学特征，充分发挥自然因素的控制作用，因地制宜地协调应用多种措施，最大程度地减少化学药物的使用，有效控制白蚁危害，以获得最佳经济、社会和生态效益。</w:t>
      </w:r>
      <w:bookmarkEnd w:id="167"/>
    </w:p>
    <w:bookmarkEnd w:id="168"/>
    <w:p>
      <w:pPr>
        <w:ind w:firstLine="420" w:firstLineChars="200"/>
        <w:rPr>
          <w:rStyle w:val="67"/>
          <w:rFonts w:ascii="宋体" w:hAnsi="宋体"/>
          <w:b w:val="0"/>
          <w:sz w:val="21"/>
          <w:szCs w:val="21"/>
        </w:rPr>
      </w:pPr>
      <w:bookmarkStart w:id="169" w:name="_Toc55213371"/>
      <w:bookmarkStart w:id="170" w:name="_Toc13701"/>
      <w:r>
        <w:rPr>
          <w:rStyle w:val="67"/>
          <w:rFonts w:hint="eastAsia" w:ascii="宋体" w:hAnsi="宋体"/>
          <w:b w:val="0"/>
          <w:sz w:val="21"/>
          <w:szCs w:val="21"/>
        </w:rPr>
        <w:t>[来源：GB/T 50768</w:t>
      </w:r>
      <w:bookmarkEnd w:id="169"/>
      <w:bookmarkEnd w:id="170"/>
      <w:r>
        <w:rPr>
          <w:rFonts w:ascii="宋体" w:hAnsi="宋体"/>
        </w:rPr>
        <w:t>—</w:t>
      </w:r>
      <w:r>
        <w:rPr>
          <w:rStyle w:val="67"/>
          <w:rFonts w:hint="eastAsia" w:ascii="宋体" w:hAnsi="宋体"/>
          <w:b w:val="0"/>
          <w:sz w:val="21"/>
          <w:szCs w:val="21"/>
        </w:rPr>
        <w:t>2012，2.0.8]</w:t>
      </w:r>
    </w:p>
    <w:p>
      <w:pPr>
        <w:rPr>
          <w:rStyle w:val="67"/>
          <w:rFonts w:ascii="黑体" w:hAnsi="黑体" w:eastAsia="黑体"/>
          <w:b w:val="0"/>
          <w:sz w:val="21"/>
          <w:szCs w:val="21"/>
        </w:rPr>
      </w:pPr>
      <w:bookmarkStart w:id="171" w:name="_Toc55213372"/>
      <w:bookmarkStart w:id="172" w:name="_Toc6288"/>
      <w:r>
        <w:rPr>
          <w:rStyle w:val="67"/>
          <w:rFonts w:hint="eastAsia" w:ascii="黑体" w:hAnsi="黑体" w:eastAsia="黑体"/>
          <w:b w:val="0"/>
          <w:sz w:val="21"/>
          <w:szCs w:val="21"/>
        </w:rPr>
        <w:t>3.18</w:t>
      </w:r>
      <w:bookmarkEnd w:id="171"/>
      <w:r>
        <w:rPr>
          <w:rStyle w:val="67"/>
          <w:rFonts w:hint="eastAsia" w:ascii="黑体" w:hAnsi="黑体" w:eastAsia="黑体"/>
          <w:b w:val="0"/>
          <w:sz w:val="21"/>
          <w:szCs w:val="21"/>
        </w:rPr>
        <w:t xml:space="preserve">  </w:t>
      </w:r>
    </w:p>
    <w:bookmarkEnd w:id="172"/>
    <w:p>
      <w:pPr>
        <w:ind w:firstLine="420" w:firstLineChars="200"/>
        <w:rPr>
          <w:rStyle w:val="67"/>
          <w:rFonts w:ascii="黑体" w:hAnsi="黑体" w:eastAsia="黑体"/>
          <w:b w:val="0"/>
          <w:sz w:val="21"/>
          <w:szCs w:val="21"/>
        </w:rPr>
      </w:pPr>
      <w:bookmarkStart w:id="173" w:name="_Toc55213373"/>
      <w:bookmarkStart w:id="174" w:name="_Toc30683"/>
      <w:r>
        <w:rPr>
          <w:rStyle w:val="67"/>
          <w:rFonts w:hint="eastAsia" w:ascii="黑体" w:hAnsi="黑体" w:eastAsia="黑体"/>
          <w:b w:val="0"/>
          <w:sz w:val="21"/>
          <w:szCs w:val="21"/>
        </w:rPr>
        <w:t>白蚁危害防治监测控制系统</w:t>
      </w:r>
      <w:r>
        <w:rPr>
          <w:rStyle w:val="67"/>
          <w:rFonts w:ascii="黑体" w:hAnsi="黑体" w:eastAsia="黑体"/>
          <w:b w:val="0"/>
          <w:sz w:val="21"/>
          <w:szCs w:val="21"/>
        </w:rPr>
        <w:t xml:space="preserve">  monitor-controlling system</w:t>
      </w:r>
      <w:r>
        <w:rPr>
          <w:rStyle w:val="67"/>
          <w:rFonts w:hint="eastAsia" w:ascii="黑体" w:hAnsi="黑体" w:eastAsia="黑体"/>
          <w:b w:val="0"/>
          <w:sz w:val="21"/>
          <w:szCs w:val="21"/>
        </w:rPr>
        <w:t xml:space="preserve"> for </w:t>
      </w:r>
      <w:r>
        <w:rPr>
          <w:rStyle w:val="67"/>
          <w:rFonts w:hint="eastAsia" w:ascii="黑体" w:hAnsi="黑体" w:eastAsia="黑体"/>
          <w:b w:val="0"/>
          <w:bCs w:val="0"/>
          <w:sz w:val="21"/>
          <w:szCs w:val="21"/>
        </w:rPr>
        <w:t>termite control</w:t>
      </w:r>
      <w:bookmarkEnd w:id="173"/>
    </w:p>
    <w:bookmarkEnd w:id="174"/>
    <w:p>
      <w:pPr>
        <w:ind w:firstLine="420"/>
        <w:rPr>
          <w:rStyle w:val="67"/>
          <w:b w:val="0"/>
          <w:sz w:val="21"/>
          <w:szCs w:val="21"/>
        </w:rPr>
      </w:pPr>
      <w:bookmarkStart w:id="175" w:name="_Toc55213374"/>
      <w:bookmarkStart w:id="176" w:name="_Toc29541"/>
      <w:r>
        <w:rPr>
          <w:rStyle w:val="67"/>
          <w:rFonts w:hint="eastAsia"/>
          <w:b w:val="0"/>
          <w:sz w:val="21"/>
          <w:szCs w:val="21"/>
        </w:rPr>
        <w:t>可通过“监测-白蚁灭杀-监测”的循环过程，实现保护对象免受白蚁危害的一整套白蚁防治专用装置的总称。由监测装置、检测装置、白蚁灭杀药剂及辅助工具等组成。</w:t>
      </w:r>
      <w:bookmarkEnd w:id="175"/>
    </w:p>
    <w:bookmarkEnd w:id="176"/>
    <w:p>
      <w:pPr>
        <w:ind w:firstLine="420" w:firstLineChars="200"/>
        <w:rPr>
          <w:rStyle w:val="67"/>
          <w:rFonts w:ascii="宋体" w:hAnsi="宋体"/>
          <w:b w:val="0"/>
          <w:sz w:val="21"/>
          <w:szCs w:val="21"/>
        </w:rPr>
      </w:pPr>
      <w:bookmarkStart w:id="177" w:name="_Toc55213375"/>
      <w:bookmarkStart w:id="178" w:name="_Toc23675"/>
      <w:r>
        <w:rPr>
          <w:rStyle w:val="67"/>
          <w:rFonts w:hint="eastAsia" w:ascii="宋体" w:hAnsi="宋体"/>
          <w:b w:val="0"/>
          <w:sz w:val="21"/>
          <w:szCs w:val="21"/>
        </w:rPr>
        <w:t>[来源：GB/T 50768</w:t>
      </w:r>
      <w:bookmarkEnd w:id="177"/>
      <w:bookmarkEnd w:id="178"/>
      <w:r>
        <w:rPr>
          <w:rFonts w:ascii="宋体" w:hAnsi="宋体"/>
        </w:rPr>
        <w:t>—</w:t>
      </w:r>
      <w:r>
        <w:rPr>
          <w:rStyle w:val="67"/>
          <w:rFonts w:hint="eastAsia" w:ascii="宋体" w:hAnsi="宋体"/>
          <w:b w:val="0"/>
          <w:sz w:val="21"/>
          <w:szCs w:val="21"/>
        </w:rPr>
        <w:t>2012，5.2.3，有修改]</w:t>
      </w:r>
    </w:p>
    <w:p>
      <w:pPr>
        <w:pStyle w:val="2"/>
        <w:spacing w:before="156" w:after="156"/>
        <w:jc w:val="left"/>
        <w:rPr>
          <w:rStyle w:val="67"/>
          <w:rFonts w:ascii="黑体" w:hAnsi="黑体" w:eastAsia="黑体" w:cs="黑体"/>
          <w:b w:val="0"/>
          <w:bCs w:val="0"/>
          <w:sz w:val="21"/>
          <w:szCs w:val="21"/>
        </w:rPr>
      </w:pPr>
      <w:bookmarkStart w:id="179" w:name="_Toc11919"/>
      <w:bookmarkStart w:id="180" w:name="_Toc28917"/>
      <w:bookmarkStart w:id="181" w:name="_Toc1446"/>
      <w:bookmarkStart w:id="182" w:name="_Toc55213376"/>
      <w:bookmarkStart w:id="183" w:name="_Toc26339"/>
      <w:bookmarkStart w:id="184" w:name="_Toc51789076"/>
      <w:bookmarkStart w:id="185" w:name="_Toc6112"/>
      <w:bookmarkStart w:id="186" w:name="_Toc22091"/>
      <w:bookmarkStart w:id="187" w:name="_Toc29704"/>
      <w:bookmarkStart w:id="188" w:name="_Toc16801"/>
      <w:bookmarkStart w:id="189" w:name="_Toc17583"/>
      <w:bookmarkStart w:id="190" w:name="_Toc6856"/>
      <w:bookmarkStart w:id="191" w:name="_Toc28831"/>
      <w:bookmarkStart w:id="192" w:name="_Toc14219"/>
      <w:bookmarkStart w:id="193" w:name="_Toc8652"/>
      <w:bookmarkStart w:id="194" w:name="_Toc8447"/>
      <w:bookmarkStart w:id="195" w:name="_Toc24191"/>
      <w:bookmarkStart w:id="196" w:name="_Toc26146"/>
      <w:bookmarkStart w:id="197" w:name="_Toc3601"/>
      <w:bookmarkStart w:id="198" w:name="_Toc21655"/>
      <w:bookmarkStart w:id="199" w:name="_Toc30330"/>
      <w:r>
        <w:rPr>
          <w:rStyle w:val="67"/>
          <w:rFonts w:hint="eastAsia" w:ascii="黑体" w:hAnsi="黑体" w:eastAsia="黑体" w:cs="黑体"/>
          <w:b w:val="0"/>
          <w:bCs w:val="0"/>
          <w:sz w:val="21"/>
          <w:szCs w:val="21"/>
        </w:rPr>
        <w:t>4 基本规定</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rPr>
          <w:rStyle w:val="67"/>
          <w:b w:val="0"/>
          <w:sz w:val="21"/>
          <w:szCs w:val="21"/>
        </w:rPr>
      </w:pPr>
      <w:bookmarkStart w:id="200" w:name="_Toc55213377"/>
      <w:bookmarkStart w:id="201" w:name="_Toc12563"/>
      <w:r>
        <w:rPr>
          <w:rStyle w:val="67"/>
          <w:b w:val="0"/>
          <w:sz w:val="21"/>
          <w:szCs w:val="21"/>
        </w:rPr>
        <w:t xml:space="preserve">4.1  </w:t>
      </w:r>
      <w:r>
        <w:rPr>
          <w:rStyle w:val="67"/>
          <w:rFonts w:hint="eastAsia"/>
          <w:b w:val="0"/>
          <w:sz w:val="21"/>
          <w:szCs w:val="21"/>
        </w:rPr>
        <w:t>水利工程五大主要白蚁属及其南方代表的危害特征可参见附录A。</w:t>
      </w:r>
      <w:bookmarkEnd w:id="200"/>
    </w:p>
    <w:bookmarkEnd w:id="201"/>
    <w:p>
      <w:pPr>
        <w:rPr>
          <w:rStyle w:val="67"/>
          <w:b w:val="0"/>
          <w:sz w:val="21"/>
          <w:szCs w:val="21"/>
        </w:rPr>
      </w:pPr>
      <w:bookmarkStart w:id="202" w:name="_Toc55213378"/>
      <w:bookmarkStart w:id="203" w:name="_Toc20934"/>
      <w:r>
        <w:rPr>
          <w:rStyle w:val="67"/>
          <w:b w:val="0"/>
          <w:sz w:val="21"/>
          <w:szCs w:val="21"/>
        </w:rPr>
        <w:t xml:space="preserve">4.2  </w:t>
      </w:r>
      <w:r>
        <w:rPr>
          <w:rStyle w:val="67"/>
          <w:rFonts w:hint="eastAsia"/>
          <w:b w:val="0"/>
          <w:sz w:val="21"/>
          <w:szCs w:val="21"/>
        </w:rPr>
        <w:t>水利工程白蚁防治应遵循“安全环保、防治结合、综合治理、持续防控”的原则。</w:t>
      </w:r>
      <w:bookmarkEnd w:id="202"/>
    </w:p>
    <w:bookmarkEnd w:id="203"/>
    <w:p>
      <w:pPr>
        <w:rPr>
          <w:rStyle w:val="67"/>
          <w:b w:val="0"/>
          <w:sz w:val="21"/>
          <w:szCs w:val="21"/>
        </w:rPr>
      </w:pPr>
      <w:bookmarkStart w:id="204" w:name="_Toc55213379"/>
      <w:bookmarkStart w:id="205" w:name="_Toc32634"/>
      <w:r>
        <w:rPr>
          <w:rStyle w:val="67"/>
          <w:b w:val="0"/>
          <w:sz w:val="21"/>
          <w:szCs w:val="21"/>
        </w:rPr>
        <w:t xml:space="preserve">4.3  </w:t>
      </w:r>
      <w:r>
        <w:rPr>
          <w:rStyle w:val="67"/>
          <w:rFonts w:hint="eastAsia"/>
          <w:b w:val="0"/>
          <w:sz w:val="21"/>
          <w:szCs w:val="24"/>
        </w:rPr>
        <w:t>新建、改（扩）建及除险加固的水利工程白蚁防治应与主体工程同步设计，水利工程白蚁防治项目的招标、施工和验收宜单独进行。</w:t>
      </w:r>
      <w:bookmarkEnd w:id="204"/>
    </w:p>
    <w:bookmarkEnd w:id="205"/>
    <w:p>
      <w:pPr>
        <w:rPr>
          <w:rStyle w:val="67"/>
          <w:b w:val="0"/>
          <w:sz w:val="21"/>
          <w:szCs w:val="21"/>
        </w:rPr>
      </w:pPr>
      <w:bookmarkStart w:id="206" w:name="_Toc55213380"/>
      <w:bookmarkStart w:id="207" w:name="_Toc7721"/>
      <w:r>
        <w:rPr>
          <w:rStyle w:val="67"/>
          <w:rFonts w:hint="eastAsia"/>
          <w:b w:val="0"/>
          <w:sz w:val="21"/>
          <w:szCs w:val="21"/>
        </w:rPr>
        <w:t>4.</w:t>
      </w:r>
      <w:r>
        <w:rPr>
          <w:rStyle w:val="67"/>
          <w:b w:val="0"/>
          <w:sz w:val="21"/>
          <w:szCs w:val="21"/>
        </w:rPr>
        <w:t>4</w:t>
      </w:r>
      <w:r>
        <w:rPr>
          <w:rStyle w:val="67"/>
          <w:rFonts w:hint="eastAsia"/>
          <w:b w:val="0"/>
          <w:sz w:val="21"/>
          <w:szCs w:val="21"/>
        </w:rPr>
        <w:t xml:space="preserve">  水利工程运行管理单位应制定年度白蚁防治计划和措施。</w:t>
      </w:r>
      <w:bookmarkEnd w:id="206"/>
    </w:p>
    <w:bookmarkEnd w:id="207"/>
    <w:p>
      <w:pPr>
        <w:rPr>
          <w:rStyle w:val="67"/>
          <w:b w:val="0"/>
          <w:sz w:val="21"/>
          <w:szCs w:val="21"/>
        </w:rPr>
      </w:pPr>
      <w:bookmarkStart w:id="208" w:name="_Toc55213381"/>
      <w:bookmarkStart w:id="209" w:name="_Toc1321"/>
      <w:r>
        <w:rPr>
          <w:rStyle w:val="67"/>
          <w:b w:val="0"/>
          <w:sz w:val="21"/>
          <w:szCs w:val="21"/>
        </w:rPr>
        <w:t xml:space="preserve">4.5  </w:t>
      </w:r>
      <w:r>
        <w:rPr>
          <w:rStyle w:val="67"/>
          <w:rFonts w:hint="eastAsia"/>
          <w:b w:val="0"/>
          <w:sz w:val="21"/>
          <w:szCs w:val="21"/>
        </w:rPr>
        <w:t>水利工程白蚁防治单位应配备水利工程和白蚁防治专业知识及技能的技术人员。</w:t>
      </w:r>
      <w:bookmarkEnd w:id="208"/>
    </w:p>
    <w:bookmarkEnd w:id="209"/>
    <w:p>
      <w:pPr>
        <w:rPr>
          <w:rStyle w:val="67"/>
          <w:b w:val="0"/>
          <w:sz w:val="21"/>
          <w:szCs w:val="21"/>
        </w:rPr>
      </w:pPr>
      <w:bookmarkStart w:id="210" w:name="_Toc55213382"/>
      <w:bookmarkStart w:id="211" w:name="_Toc6066"/>
      <w:r>
        <w:rPr>
          <w:rStyle w:val="67"/>
          <w:b w:val="0"/>
          <w:sz w:val="21"/>
          <w:szCs w:val="21"/>
        </w:rPr>
        <w:t>4.</w:t>
      </w:r>
      <w:r>
        <w:rPr>
          <w:rStyle w:val="67"/>
          <w:rFonts w:hint="eastAsia"/>
          <w:b w:val="0"/>
          <w:sz w:val="21"/>
          <w:szCs w:val="21"/>
        </w:rPr>
        <w:t>6</w:t>
      </w:r>
      <w:r>
        <w:rPr>
          <w:rStyle w:val="67"/>
          <w:b w:val="0"/>
          <w:sz w:val="21"/>
          <w:szCs w:val="21"/>
        </w:rPr>
        <w:t xml:space="preserve">  </w:t>
      </w:r>
      <w:r>
        <w:rPr>
          <w:rStyle w:val="67"/>
          <w:rFonts w:hint="eastAsia"/>
          <w:b w:val="0"/>
          <w:sz w:val="21"/>
          <w:szCs w:val="21"/>
        </w:rPr>
        <w:t>水利工程白蚁危害等级评定应优先采用对工程主体无损害的评定方法。</w:t>
      </w:r>
      <w:bookmarkEnd w:id="210"/>
    </w:p>
    <w:bookmarkEnd w:id="211"/>
    <w:p>
      <w:pPr>
        <w:rPr>
          <w:rStyle w:val="67"/>
          <w:b w:val="0"/>
          <w:sz w:val="21"/>
          <w:szCs w:val="21"/>
        </w:rPr>
      </w:pPr>
      <w:bookmarkStart w:id="212" w:name="_Toc55213383"/>
      <w:r>
        <w:rPr>
          <w:rStyle w:val="67"/>
          <w:rFonts w:hint="eastAsia"/>
          <w:b w:val="0"/>
          <w:sz w:val="21"/>
          <w:szCs w:val="21"/>
        </w:rPr>
        <w:t>4.</w:t>
      </w:r>
      <w:r>
        <w:rPr>
          <w:rStyle w:val="67"/>
          <w:b w:val="0"/>
          <w:sz w:val="21"/>
          <w:szCs w:val="21"/>
        </w:rPr>
        <w:t>7</w:t>
      </w:r>
      <w:r>
        <w:rPr>
          <w:rStyle w:val="67"/>
          <w:rFonts w:hint="eastAsia"/>
          <w:b w:val="0"/>
          <w:sz w:val="21"/>
          <w:szCs w:val="21"/>
        </w:rPr>
        <w:t xml:space="preserve">  </w:t>
      </w:r>
      <w:r>
        <w:rPr>
          <w:rStyle w:val="67"/>
          <w:b w:val="0"/>
          <w:sz w:val="21"/>
          <w:szCs w:val="21"/>
        </w:rPr>
        <w:t>水利工程白蚁防治除应符合本规范外，还应符合国家现行有关标准的规定</w:t>
      </w:r>
      <w:r>
        <w:rPr>
          <w:rStyle w:val="67"/>
          <w:rFonts w:hint="eastAsia"/>
          <w:b w:val="0"/>
          <w:sz w:val="21"/>
          <w:szCs w:val="21"/>
        </w:rPr>
        <w:t>。</w:t>
      </w:r>
      <w:bookmarkEnd w:id="212"/>
    </w:p>
    <w:p>
      <w:pPr>
        <w:pStyle w:val="2"/>
        <w:spacing w:before="156" w:after="156"/>
        <w:jc w:val="left"/>
        <w:rPr>
          <w:rStyle w:val="67"/>
          <w:rFonts w:ascii="黑体" w:hAnsi="黑体" w:eastAsia="黑体" w:cs="黑体"/>
          <w:b w:val="0"/>
          <w:bCs w:val="0"/>
          <w:sz w:val="21"/>
          <w:szCs w:val="21"/>
        </w:rPr>
      </w:pPr>
      <w:bookmarkStart w:id="213" w:name="_Toc4859"/>
      <w:bookmarkStart w:id="214" w:name="_Toc25638"/>
      <w:bookmarkStart w:id="215" w:name="_Toc31976"/>
      <w:bookmarkStart w:id="216" w:name="_Toc14388"/>
      <w:bookmarkStart w:id="217" w:name="_Toc31205"/>
      <w:bookmarkStart w:id="218" w:name="_Toc18200"/>
      <w:bookmarkStart w:id="219" w:name="_Toc8385"/>
      <w:bookmarkStart w:id="220" w:name="_Toc1603"/>
      <w:bookmarkStart w:id="221" w:name="_Toc24776"/>
      <w:bookmarkStart w:id="222" w:name="_Toc16776"/>
      <w:bookmarkStart w:id="223" w:name="_Toc17713"/>
      <w:bookmarkStart w:id="224" w:name="_Toc20310"/>
      <w:bookmarkStart w:id="225" w:name="_Toc51789077"/>
      <w:bookmarkStart w:id="226" w:name="_Toc23555"/>
      <w:bookmarkStart w:id="227" w:name="_Toc55213384"/>
      <w:bookmarkStart w:id="228" w:name="_Toc16376"/>
      <w:bookmarkStart w:id="229" w:name="_Toc2147"/>
      <w:bookmarkStart w:id="230" w:name="_Toc2186"/>
      <w:bookmarkStart w:id="231" w:name="_Toc17468"/>
      <w:bookmarkStart w:id="232" w:name="_Toc24673"/>
      <w:bookmarkStart w:id="233" w:name="_Toc2209"/>
      <w:r>
        <w:rPr>
          <w:rStyle w:val="67"/>
          <w:rFonts w:hint="eastAsia" w:ascii="黑体" w:hAnsi="黑体" w:eastAsia="黑体" w:cs="黑体"/>
          <w:b w:val="0"/>
          <w:bCs w:val="0"/>
          <w:sz w:val="21"/>
          <w:szCs w:val="21"/>
        </w:rPr>
        <w:t>5 水利工程白蚁防治</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pStyle w:val="3"/>
        <w:jc w:val="left"/>
        <w:rPr>
          <w:rStyle w:val="67"/>
          <w:rFonts w:ascii="黑体" w:hAnsi="黑体" w:eastAsia="黑体" w:cs="黑体"/>
          <w:b w:val="0"/>
          <w:bCs w:val="0"/>
          <w:sz w:val="21"/>
        </w:rPr>
      </w:pPr>
      <w:bookmarkStart w:id="234" w:name="_Toc25039"/>
      <w:bookmarkStart w:id="235" w:name="_Toc55213385"/>
      <w:r>
        <w:rPr>
          <w:rStyle w:val="67"/>
          <w:rFonts w:hint="eastAsia" w:ascii="黑体" w:hAnsi="黑体" w:eastAsia="黑体" w:cs="黑体"/>
          <w:b w:val="0"/>
          <w:bCs w:val="0"/>
          <w:sz w:val="21"/>
        </w:rPr>
        <w:t>5.1一般规定</w:t>
      </w:r>
      <w:bookmarkEnd w:id="234"/>
      <w:bookmarkEnd w:id="235"/>
    </w:p>
    <w:p>
      <w:pPr>
        <w:ind w:firstLine="420" w:firstLineChars="200"/>
        <w:rPr>
          <w:rStyle w:val="67"/>
          <w:b w:val="0"/>
          <w:sz w:val="21"/>
          <w:szCs w:val="21"/>
        </w:rPr>
      </w:pPr>
      <w:bookmarkStart w:id="236" w:name="_Toc55213386"/>
      <w:bookmarkStart w:id="237" w:name="_Toc6054"/>
      <w:r>
        <w:rPr>
          <w:rStyle w:val="67"/>
          <w:rFonts w:hint="eastAsia"/>
          <w:b w:val="0"/>
          <w:sz w:val="21"/>
          <w:szCs w:val="21"/>
        </w:rPr>
        <w:t>水利工程白蚁防治主要包括白蚁检查、灭治、预防方法及综合治理措施等。</w:t>
      </w:r>
      <w:bookmarkEnd w:id="236"/>
    </w:p>
    <w:bookmarkEnd w:id="237"/>
    <w:p>
      <w:pPr>
        <w:pStyle w:val="3"/>
        <w:jc w:val="left"/>
        <w:rPr>
          <w:rFonts w:ascii="黑体" w:hAnsi="黑体" w:eastAsia="黑体" w:cs="黑体"/>
          <w:b w:val="0"/>
          <w:bCs w:val="0"/>
          <w:sz w:val="21"/>
          <w:szCs w:val="21"/>
        </w:rPr>
      </w:pPr>
      <w:bookmarkStart w:id="238" w:name="_Toc55213387"/>
      <w:bookmarkStart w:id="239" w:name="_Toc6688"/>
      <w:r>
        <w:rPr>
          <w:rFonts w:hint="eastAsia" w:ascii="黑体" w:hAnsi="黑体" w:eastAsia="黑体" w:cs="黑体"/>
          <w:b w:val="0"/>
          <w:bCs w:val="0"/>
          <w:sz w:val="21"/>
          <w:szCs w:val="21"/>
        </w:rPr>
        <w:t>5.2 白蚁检查方法</w:t>
      </w:r>
      <w:bookmarkEnd w:id="238"/>
      <w:bookmarkEnd w:id="239"/>
    </w:p>
    <w:p>
      <w:pPr>
        <w:outlineLvl w:val="2"/>
        <w:rPr>
          <w:sz w:val="21"/>
          <w:szCs w:val="21"/>
        </w:rPr>
      </w:pPr>
      <w:bookmarkStart w:id="240" w:name="_Toc11234"/>
      <w:bookmarkStart w:id="241" w:name="_Toc55213388"/>
      <w:r>
        <w:rPr>
          <w:rStyle w:val="67"/>
          <w:rFonts w:hint="eastAsia"/>
          <w:b w:val="0"/>
          <w:sz w:val="21"/>
          <w:szCs w:val="21"/>
        </w:rPr>
        <w:t xml:space="preserve">5.2.1 </w:t>
      </w:r>
      <w:bookmarkEnd w:id="240"/>
      <w:bookmarkEnd w:id="241"/>
      <w:bookmarkStart w:id="242" w:name="_Toc55213389"/>
      <w:bookmarkStart w:id="243" w:name="_Toc23417"/>
      <w:r>
        <w:rPr>
          <w:rStyle w:val="67"/>
          <w:rFonts w:hint="eastAsia"/>
          <w:b w:val="0"/>
          <w:sz w:val="21"/>
          <w:szCs w:val="21"/>
        </w:rPr>
        <w:t>查找法。</w:t>
      </w:r>
      <w:r>
        <w:rPr>
          <w:rFonts w:hint="eastAsia" w:hAnsi="宋体"/>
          <w:sz w:val="21"/>
          <w:szCs w:val="21"/>
        </w:rPr>
        <w:t>依靠肉眼、简单工具查找白蚁，包括</w:t>
      </w:r>
      <w:r>
        <w:rPr>
          <w:rFonts w:hint="eastAsia" w:hAnsi="宋体"/>
          <w:kern w:val="0"/>
          <w:sz w:val="21"/>
          <w:szCs w:val="21"/>
        </w:rPr>
        <w:t>以下方法</w:t>
      </w:r>
      <w:r>
        <w:rPr>
          <w:rFonts w:hAnsi="宋体"/>
          <w:kern w:val="0"/>
          <w:sz w:val="21"/>
          <w:szCs w:val="21"/>
        </w:rPr>
        <w:t>：</w:t>
      </w:r>
      <w:bookmarkEnd w:id="242"/>
      <w:bookmarkEnd w:id="243"/>
    </w:p>
    <w:p>
      <w:pPr>
        <w:ind w:firstLine="420" w:firstLineChars="200"/>
        <w:rPr>
          <w:kern w:val="0"/>
          <w:sz w:val="21"/>
          <w:szCs w:val="21"/>
        </w:rPr>
      </w:pPr>
      <w:r>
        <w:rPr>
          <w:rFonts w:hint="eastAsia"/>
          <w:kern w:val="0"/>
          <w:sz w:val="21"/>
          <w:szCs w:val="21"/>
        </w:rPr>
        <w:t>a</w:t>
      </w:r>
      <w:r>
        <w:rPr>
          <w:rFonts w:hint="eastAsia" w:hAnsi="宋体"/>
          <w:kern w:val="0"/>
          <w:sz w:val="21"/>
          <w:szCs w:val="21"/>
        </w:rPr>
        <w:t>）目测法：在水利工程蚁患区及蚁源区查找白蚁外露特征；</w:t>
      </w:r>
    </w:p>
    <w:p>
      <w:pPr>
        <w:ind w:firstLine="420" w:firstLineChars="200"/>
        <w:rPr>
          <w:kern w:val="0"/>
          <w:sz w:val="21"/>
          <w:szCs w:val="21"/>
        </w:rPr>
      </w:pPr>
      <w:r>
        <w:rPr>
          <w:rFonts w:hint="eastAsia"/>
          <w:kern w:val="0"/>
          <w:sz w:val="21"/>
          <w:szCs w:val="21"/>
        </w:rPr>
        <w:t xml:space="preserve">b) </w:t>
      </w:r>
      <w:r>
        <w:rPr>
          <w:rFonts w:hint="eastAsia" w:hAnsi="宋体"/>
          <w:kern w:val="0"/>
          <w:sz w:val="21"/>
          <w:szCs w:val="21"/>
        </w:rPr>
        <w:t>翻找法：用工具翻开白蚁喜食物并查找白蚁活动痕迹。</w:t>
      </w:r>
    </w:p>
    <w:p>
      <w:pPr>
        <w:outlineLvl w:val="2"/>
        <w:rPr>
          <w:sz w:val="21"/>
          <w:szCs w:val="21"/>
        </w:rPr>
      </w:pPr>
      <w:bookmarkStart w:id="244" w:name="_Toc55213390"/>
      <w:bookmarkStart w:id="245" w:name="_Toc19665"/>
      <w:r>
        <w:rPr>
          <w:rStyle w:val="67"/>
          <w:rFonts w:hint="eastAsia"/>
          <w:b w:val="0"/>
          <w:bCs w:val="0"/>
          <w:sz w:val="21"/>
          <w:szCs w:val="21"/>
        </w:rPr>
        <w:t xml:space="preserve">5.2.2 </w:t>
      </w:r>
      <w:r>
        <w:rPr>
          <w:rStyle w:val="67"/>
          <w:rFonts w:hint="eastAsia"/>
          <w:b w:val="0"/>
          <w:sz w:val="21"/>
          <w:szCs w:val="21"/>
        </w:rPr>
        <w:t>引诱法。</w:t>
      </w:r>
      <w:r>
        <w:rPr>
          <w:rFonts w:hint="eastAsia" w:hAnsi="宋体"/>
          <w:sz w:val="21"/>
          <w:szCs w:val="21"/>
        </w:rPr>
        <w:t>设置白蚁喜食物引诱白蚁出现，包括以下方法</w:t>
      </w:r>
      <w:r>
        <w:rPr>
          <w:rFonts w:hAnsi="宋体"/>
          <w:sz w:val="21"/>
          <w:szCs w:val="21"/>
        </w:rPr>
        <w:t>：</w:t>
      </w:r>
      <w:bookmarkEnd w:id="244"/>
      <w:bookmarkEnd w:id="245"/>
    </w:p>
    <w:p>
      <w:pPr>
        <w:ind w:firstLine="420" w:firstLineChars="200"/>
        <w:jc w:val="left"/>
        <w:rPr>
          <w:rFonts w:hAnsi="宋体"/>
          <w:sz w:val="21"/>
          <w:szCs w:val="21"/>
        </w:rPr>
      </w:pPr>
      <w:r>
        <w:rPr>
          <w:rFonts w:hint="eastAsia" w:hAnsi="宋体"/>
          <w:sz w:val="21"/>
          <w:szCs w:val="21"/>
        </w:rPr>
        <w:t>a）</w:t>
      </w:r>
      <w:r>
        <w:rPr>
          <w:rFonts w:hAnsi="宋体"/>
          <w:sz w:val="21"/>
          <w:szCs w:val="21"/>
        </w:rPr>
        <w:t>引诱片法</w:t>
      </w:r>
      <w:r>
        <w:rPr>
          <w:rFonts w:hint="eastAsia" w:hAnsi="宋体"/>
          <w:sz w:val="21"/>
          <w:szCs w:val="21"/>
        </w:rPr>
        <w:t>：</w:t>
      </w:r>
      <w:r>
        <w:rPr>
          <w:rFonts w:hAnsi="宋体"/>
          <w:sz w:val="21"/>
          <w:szCs w:val="21"/>
        </w:rPr>
        <w:t>将白蚁喜食物，如窿缘桉树皮等，制成片状物，埋设在土体内</w:t>
      </w:r>
      <w:r>
        <w:rPr>
          <w:rFonts w:hint="eastAsia" w:hAnsi="宋体"/>
          <w:sz w:val="21"/>
          <w:szCs w:val="21"/>
        </w:rPr>
        <w:t>；</w:t>
      </w:r>
    </w:p>
    <w:p>
      <w:pPr>
        <w:ind w:firstLine="420" w:firstLineChars="200"/>
        <w:jc w:val="left"/>
        <w:rPr>
          <w:rFonts w:hAnsi="宋体"/>
          <w:sz w:val="21"/>
          <w:szCs w:val="21"/>
        </w:rPr>
      </w:pPr>
      <w:r>
        <w:rPr>
          <w:rFonts w:hint="eastAsia" w:hAnsi="宋体"/>
          <w:sz w:val="21"/>
          <w:szCs w:val="21"/>
        </w:rPr>
        <w:t>b）</w:t>
      </w:r>
      <w:r>
        <w:rPr>
          <w:rFonts w:hAnsi="宋体"/>
          <w:sz w:val="21"/>
          <w:szCs w:val="21"/>
        </w:rPr>
        <w:t>引诱桩法</w:t>
      </w:r>
      <w:r>
        <w:rPr>
          <w:rFonts w:hint="eastAsia" w:hAnsi="宋体"/>
          <w:sz w:val="21"/>
          <w:szCs w:val="21"/>
        </w:rPr>
        <w:t>：</w:t>
      </w:r>
      <w:r>
        <w:rPr>
          <w:rFonts w:hAnsi="宋体"/>
          <w:sz w:val="21"/>
          <w:szCs w:val="21"/>
        </w:rPr>
        <w:t>将带皮松木或桉树制成木桩，一端削尖，插入土体内</w:t>
      </w:r>
      <w:r>
        <w:rPr>
          <w:rFonts w:hint="eastAsia" w:hAnsi="宋体"/>
          <w:sz w:val="21"/>
          <w:szCs w:val="21"/>
        </w:rPr>
        <w:t>；</w:t>
      </w:r>
    </w:p>
    <w:p>
      <w:pPr>
        <w:ind w:firstLine="420" w:firstLineChars="200"/>
        <w:jc w:val="left"/>
        <w:rPr>
          <w:rFonts w:hAnsi="宋体"/>
          <w:sz w:val="21"/>
          <w:szCs w:val="21"/>
        </w:rPr>
      </w:pPr>
      <w:r>
        <w:rPr>
          <w:rFonts w:hint="eastAsia" w:hAnsi="宋体"/>
          <w:sz w:val="21"/>
          <w:szCs w:val="21"/>
        </w:rPr>
        <w:t>c）</w:t>
      </w:r>
      <w:r>
        <w:rPr>
          <w:rFonts w:hAnsi="宋体"/>
          <w:sz w:val="21"/>
          <w:szCs w:val="21"/>
        </w:rPr>
        <w:t>引诱盒</w:t>
      </w:r>
      <w:r>
        <w:rPr>
          <w:rFonts w:hint="eastAsia" w:hAnsi="宋体"/>
          <w:sz w:val="21"/>
          <w:szCs w:val="21"/>
        </w:rPr>
        <w:t>法：把白蚁多种喜食物装入盒体内，盒体底部开</w:t>
      </w:r>
      <w:r>
        <w:rPr>
          <w:rFonts w:hAnsi="宋体"/>
          <w:sz w:val="21"/>
          <w:szCs w:val="21"/>
        </w:rPr>
        <w:t>白蚁进出小孔，埋于地表下。</w:t>
      </w:r>
    </w:p>
    <w:p>
      <w:pPr>
        <w:outlineLvl w:val="2"/>
        <w:rPr>
          <w:rFonts w:ascii="宋体" w:hAnsi="宋体"/>
          <w:sz w:val="21"/>
          <w:szCs w:val="21"/>
        </w:rPr>
      </w:pPr>
      <w:bookmarkStart w:id="246" w:name="OLE_LINK6"/>
      <w:bookmarkStart w:id="247" w:name="_Toc55213391"/>
      <w:bookmarkStart w:id="248" w:name="_Toc11362"/>
      <w:r>
        <w:rPr>
          <w:rFonts w:hint="eastAsia" w:ascii="宋体" w:hAnsi="宋体"/>
          <w:bCs/>
          <w:sz w:val="21"/>
          <w:szCs w:val="21"/>
        </w:rPr>
        <w:t xml:space="preserve">5.2.3 </w:t>
      </w:r>
      <w:r>
        <w:rPr>
          <w:rStyle w:val="67"/>
          <w:rFonts w:hint="eastAsia"/>
          <w:b w:val="0"/>
          <w:sz w:val="21"/>
          <w:szCs w:val="21"/>
        </w:rPr>
        <w:t>仪器探测法</w:t>
      </w:r>
      <w:bookmarkEnd w:id="246"/>
      <w:r>
        <w:rPr>
          <w:rStyle w:val="67"/>
          <w:rFonts w:hint="eastAsia"/>
          <w:b w:val="0"/>
          <w:sz w:val="21"/>
          <w:szCs w:val="21"/>
        </w:rPr>
        <w:t>。采用探地雷达等仪器探测</w:t>
      </w:r>
      <w:r>
        <w:rPr>
          <w:rStyle w:val="67"/>
          <w:b w:val="0"/>
          <w:sz w:val="21"/>
          <w:szCs w:val="21"/>
        </w:rPr>
        <w:t>白蚁巢穴。</w:t>
      </w:r>
      <w:bookmarkEnd w:id="247"/>
      <w:bookmarkEnd w:id="248"/>
    </w:p>
    <w:p>
      <w:pPr>
        <w:pStyle w:val="3"/>
        <w:jc w:val="left"/>
        <w:rPr>
          <w:rStyle w:val="67"/>
          <w:rFonts w:ascii="黑体" w:hAnsi="黑体" w:eastAsia="黑体" w:cs="黑体"/>
          <w:b w:val="0"/>
          <w:bCs w:val="0"/>
          <w:color w:val="0000FF"/>
          <w:sz w:val="21"/>
          <w:szCs w:val="21"/>
        </w:rPr>
      </w:pPr>
      <w:bookmarkStart w:id="249" w:name="_Toc55213392"/>
      <w:bookmarkStart w:id="250" w:name="_Toc5901"/>
      <w:r>
        <w:rPr>
          <w:rStyle w:val="67"/>
          <w:rFonts w:hint="eastAsia" w:ascii="黑体" w:hAnsi="黑体" w:eastAsia="黑体" w:cs="黑体"/>
          <w:b w:val="0"/>
          <w:bCs w:val="0"/>
          <w:sz w:val="21"/>
          <w:szCs w:val="21"/>
        </w:rPr>
        <w:t>5.</w:t>
      </w:r>
      <w:r>
        <w:rPr>
          <w:rFonts w:hint="eastAsia" w:ascii="黑体" w:hAnsi="黑体" w:eastAsia="黑体" w:cs="黑体"/>
          <w:sz w:val="21"/>
          <w:szCs w:val="21"/>
        </w:rPr>
        <w:t>3</w:t>
      </w:r>
      <w:r>
        <w:rPr>
          <w:rStyle w:val="67"/>
          <w:rFonts w:hint="eastAsia" w:ascii="黑体" w:hAnsi="黑体" w:eastAsia="黑体" w:cs="黑体"/>
          <w:b w:val="0"/>
          <w:bCs w:val="0"/>
          <w:sz w:val="21"/>
          <w:szCs w:val="21"/>
        </w:rPr>
        <w:t xml:space="preserve"> 白蚁灭治方法</w:t>
      </w:r>
      <w:bookmarkEnd w:id="249"/>
      <w:bookmarkEnd w:id="250"/>
    </w:p>
    <w:p>
      <w:pPr>
        <w:rPr>
          <w:rStyle w:val="67"/>
          <w:b w:val="0"/>
          <w:sz w:val="21"/>
          <w:szCs w:val="21"/>
        </w:rPr>
      </w:pPr>
      <w:bookmarkStart w:id="251" w:name="_Toc55213393"/>
      <w:bookmarkStart w:id="252" w:name="_Toc3683"/>
      <w:r>
        <w:rPr>
          <w:rStyle w:val="67"/>
          <w:b w:val="0"/>
          <w:bCs w:val="0"/>
          <w:sz w:val="21"/>
          <w:szCs w:val="21"/>
        </w:rPr>
        <w:t>5.</w:t>
      </w:r>
      <w:r>
        <w:rPr>
          <w:rStyle w:val="67"/>
          <w:rFonts w:hint="eastAsia"/>
          <w:b w:val="0"/>
          <w:bCs w:val="0"/>
          <w:sz w:val="21"/>
          <w:szCs w:val="21"/>
        </w:rPr>
        <w:t>3.1</w:t>
      </w:r>
      <w:r>
        <w:rPr>
          <w:rStyle w:val="67"/>
          <w:b w:val="0"/>
          <w:bCs w:val="0"/>
          <w:sz w:val="21"/>
          <w:szCs w:val="21"/>
        </w:rPr>
        <w:t xml:space="preserve">  </w:t>
      </w:r>
      <w:bookmarkEnd w:id="251"/>
      <w:bookmarkEnd w:id="252"/>
      <w:bookmarkStart w:id="253" w:name="_Toc55213394"/>
      <w:bookmarkStart w:id="254" w:name="_Toc18448"/>
      <w:r>
        <w:rPr>
          <w:rStyle w:val="67"/>
          <w:rFonts w:hint="eastAsia"/>
          <w:b w:val="0"/>
          <w:sz w:val="21"/>
          <w:szCs w:val="21"/>
        </w:rPr>
        <w:t>药物灌浆法。包括蚁道灌浆和</w:t>
      </w:r>
      <w:r>
        <w:rPr>
          <w:rStyle w:val="67"/>
          <w:b w:val="0"/>
          <w:sz w:val="21"/>
          <w:szCs w:val="21"/>
        </w:rPr>
        <w:t>钻孔灌浆</w:t>
      </w:r>
      <w:r>
        <w:rPr>
          <w:rStyle w:val="67"/>
          <w:rFonts w:hint="eastAsia"/>
          <w:b w:val="0"/>
          <w:sz w:val="21"/>
          <w:szCs w:val="21"/>
        </w:rPr>
        <w:t>。规定如下</w:t>
      </w:r>
      <w:r>
        <w:rPr>
          <w:rStyle w:val="67"/>
          <w:b w:val="0"/>
          <w:sz w:val="21"/>
          <w:szCs w:val="21"/>
        </w:rPr>
        <w:t>：</w:t>
      </w:r>
      <w:bookmarkEnd w:id="253"/>
    </w:p>
    <w:bookmarkEnd w:id="254"/>
    <w:p>
      <w:pPr>
        <w:ind w:left="872" w:leftChars="232" w:hanging="315" w:hangingChars="150"/>
        <w:rPr>
          <w:rStyle w:val="67"/>
          <w:b w:val="0"/>
          <w:sz w:val="21"/>
          <w:szCs w:val="21"/>
        </w:rPr>
      </w:pPr>
      <w:bookmarkStart w:id="255" w:name="_Toc55213395"/>
      <w:bookmarkStart w:id="256" w:name="_Toc10987"/>
      <w:r>
        <w:rPr>
          <w:rStyle w:val="67"/>
          <w:b w:val="0"/>
          <w:sz w:val="21"/>
          <w:szCs w:val="21"/>
        </w:rPr>
        <w:t>a</w:t>
      </w:r>
      <w:r>
        <w:rPr>
          <w:rStyle w:val="67"/>
          <w:rFonts w:hint="eastAsia"/>
          <w:b w:val="0"/>
          <w:sz w:val="21"/>
          <w:szCs w:val="21"/>
        </w:rPr>
        <w:t>）蚁道灌浆。从分飞孔或口径</w:t>
      </w:r>
      <w:r>
        <w:rPr>
          <w:rStyle w:val="67"/>
          <w:b w:val="0"/>
          <w:sz w:val="21"/>
          <w:szCs w:val="21"/>
        </w:rPr>
        <w:t xml:space="preserve">2 </w:t>
      </w:r>
      <w:r>
        <w:rPr>
          <w:rStyle w:val="67"/>
          <w:rFonts w:hint="eastAsia"/>
          <w:b w:val="0"/>
          <w:sz w:val="21"/>
          <w:szCs w:val="21"/>
        </w:rPr>
        <w:t>cm</w:t>
      </w:r>
      <w:r>
        <w:rPr>
          <w:rStyle w:val="67"/>
          <w:b w:val="0"/>
          <w:sz w:val="21"/>
          <w:szCs w:val="21"/>
        </w:rPr>
        <w:t>以上的蚁道灌进药</w:t>
      </w:r>
      <w:r>
        <w:rPr>
          <w:rStyle w:val="67"/>
          <w:rFonts w:hint="eastAsia"/>
          <w:b w:val="0"/>
          <w:sz w:val="21"/>
          <w:szCs w:val="21"/>
        </w:rPr>
        <w:t>物泥浆。蚁道较多时，先灌蚁道口较大和上方的蚁道，后灌平行和下方的蚁道；</w:t>
      </w:r>
      <w:bookmarkEnd w:id="255"/>
    </w:p>
    <w:bookmarkEnd w:id="256"/>
    <w:p>
      <w:pPr>
        <w:ind w:left="872" w:leftChars="232" w:hanging="315" w:hangingChars="150"/>
        <w:rPr>
          <w:rStyle w:val="67"/>
          <w:b w:val="0"/>
          <w:sz w:val="21"/>
          <w:szCs w:val="21"/>
        </w:rPr>
      </w:pPr>
      <w:bookmarkStart w:id="257" w:name="_Toc55213396"/>
      <w:bookmarkStart w:id="258" w:name="_Toc17891"/>
      <w:r>
        <w:rPr>
          <w:rStyle w:val="67"/>
          <w:rFonts w:hint="eastAsia"/>
          <w:b w:val="0"/>
          <w:sz w:val="21"/>
          <w:szCs w:val="21"/>
        </w:rPr>
        <w:t>b）钻孔灌浆。在蚁巢区内按梅花形状布孔，孔距</w:t>
      </w:r>
      <w:r>
        <w:rPr>
          <w:rStyle w:val="67"/>
          <w:b w:val="0"/>
          <w:sz w:val="21"/>
          <w:szCs w:val="21"/>
        </w:rPr>
        <w:t>1.0～1.5 m，在初步定</w:t>
      </w:r>
      <w:r>
        <w:rPr>
          <w:rStyle w:val="67"/>
          <w:rFonts w:hint="eastAsia"/>
          <w:b w:val="0"/>
          <w:sz w:val="21"/>
          <w:szCs w:val="21"/>
        </w:rPr>
        <w:t>位蚁巢附近，孔距加密至</w:t>
      </w:r>
      <w:r>
        <w:rPr>
          <w:rStyle w:val="67"/>
          <w:b w:val="0"/>
          <w:sz w:val="21"/>
          <w:szCs w:val="21"/>
        </w:rPr>
        <w:t>0.5 m</w:t>
      </w:r>
      <w:r>
        <w:rPr>
          <w:rStyle w:val="67"/>
          <w:rFonts w:hint="eastAsia"/>
          <w:b w:val="0"/>
          <w:sz w:val="21"/>
          <w:szCs w:val="21"/>
        </w:rPr>
        <w:t>；采用机械钻孔和人工钢锥造孔，深度为</w:t>
      </w:r>
      <w:r>
        <w:rPr>
          <w:rStyle w:val="67"/>
          <w:b w:val="0"/>
          <w:sz w:val="21"/>
          <w:szCs w:val="21"/>
        </w:rPr>
        <w:t>2.0～3.0 m，钻孔应</w:t>
      </w:r>
      <w:r>
        <w:rPr>
          <w:rStyle w:val="67"/>
          <w:rFonts w:hint="eastAsia"/>
          <w:b w:val="0"/>
          <w:sz w:val="21"/>
          <w:szCs w:val="21"/>
        </w:rPr>
        <w:t>垂直于蚁穴</w:t>
      </w:r>
      <w:bookmarkEnd w:id="257"/>
      <w:r>
        <w:rPr>
          <w:rStyle w:val="67"/>
          <w:rFonts w:hint="eastAsia"/>
          <w:b w:val="0"/>
          <w:sz w:val="21"/>
          <w:szCs w:val="21"/>
        </w:rPr>
        <w:t>；</w:t>
      </w:r>
    </w:p>
    <w:bookmarkEnd w:id="258"/>
    <w:p>
      <w:pPr>
        <w:ind w:left="915" w:leftChars="250" w:hanging="315" w:hangingChars="150"/>
        <w:rPr>
          <w:rStyle w:val="67"/>
          <w:b w:val="0"/>
          <w:sz w:val="21"/>
          <w:szCs w:val="21"/>
        </w:rPr>
      </w:pPr>
      <w:bookmarkStart w:id="259" w:name="_Toc55213397"/>
      <w:bookmarkStart w:id="260" w:name="_Toc4309"/>
      <w:r>
        <w:rPr>
          <w:rStyle w:val="67"/>
          <w:rFonts w:hint="eastAsia"/>
          <w:b w:val="0"/>
          <w:sz w:val="21"/>
          <w:szCs w:val="21"/>
        </w:rPr>
        <w:t>c）</w:t>
      </w:r>
      <w:bookmarkStart w:id="261" w:name="OLE_LINK10"/>
      <w:bookmarkStart w:id="262" w:name="OLE_LINK11"/>
      <w:r>
        <w:rPr>
          <w:rStyle w:val="67"/>
          <w:rFonts w:hint="eastAsia"/>
          <w:b w:val="0"/>
          <w:sz w:val="21"/>
          <w:szCs w:val="21"/>
        </w:rPr>
        <w:t>灌浆应遵循“单次少灌、灌满为止”的原则，局部灌浆时相邻两次灌浆宜间隔</w:t>
      </w:r>
      <w:r>
        <w:rPr>
          <w:rStyle w:val="67"/>
          <w:b w:val="0"/>
          <w:sz w:val="21"/>
          <w:szCs w:val="21"/>
        </w:rPr>
        <w:t>3 d</w:t>
      </w:r>
      <w:r>
        <w:rPr>
          <w:rStyle w:val="67"/>
          <w:rFonts w:hint="eastAsia"/>
          <w:b w:val="0"/>
          <w:sz w:val="21"/>
          <w:szCs w:val="21"/>
        </w:rPr>
        <w:t>以上。灌浆所用浆液</w:t>
      </w:r>
      <w:bookmarkEnd w:id="261"/>
      <w:bookmarkEnd w:id="262"/>
      <w:r>
        <w:rPr>
          <w:rStyle w:val="67"/>
          <w:rFonts w:hint="eastAsia"/>
          <w:b w:val="0"/>
          <w:sz w:val="21"/>
          <w:szCs w:val="21"/>
        </w:rPr>
        <w:t>应符合以下要求：</w:t>
      </w:r>
      <w:bookmarkEnd w:id="259"/>
    </w:p>
    <w:bookmarkEnd w:id="260"/>
    <w:p>
      <w:pPr>
        <w:ind w:firstLine="840" w:firstLineChars="400"/>
        <w:rPr>
          <w:rStyle w:val="67"/>
          <w:rFonts w:hAnsi="宋体"/>
          <w:b w:val="0"/>
          <w:sz w:val="21"/>
          <w:szCs w:val="21"/>
        </w:rPr>
      </w:pPr>
      <w:bookmarkStart w:id="263" w:name="_Toc55213398"/>
      <w:bookmarkStart w:id="264" w:name="_Toc26909"/>
      <w:r>
        <w:rPr>
          <w:rStyle w:val="67"/>
          <w:rFonts w:hint="eastAsia"/>
          <w:b w:val="0"/>
          <w:sz w:val="21"/>
          <w:szCs w:val="21"/>
        </w:rPr>
        <w:t>1）</w:t>
      </w:r>
      <w:r>
        <w:rPr>
          <w:rStyle w:val="67"/>
          <w:rFonts w:hint="eastAsia" w:hAnsi="宋体"/>
          <w:b w:val="0"/>
          <w:sz w:val="21"/>
          <w:szCs w:val="21"/>
        </w:rPr>
        <w:t>水与土比例：</w:t>
      </w:r>
      <w:r>
        <w:rPr>
          <w:rStyle w:val="67"/>
          <w:b w:val="0"/>
          <w:sz w:val="21"/>
          <w:szCs w:val="21"/>
        </w:rPr>
        <w:t>1</w:t>
      </w:r>
      <w:r>
        <w:rPr>
          <w:rStyle w:val="67"/>
          <w:rFonts w:hAnsi="宋体"/>
          <w:b w:val="0"/>
          <w:sz w:val="21"/>
          <w:szCs w:val="21"/>
        </w:rPr>
        <w:t>︰</w:t>
      </w:r>
      <w:r>
        <w:rPr>
          <w:rStyle w:val="67"/>
          <w:b w:val="0"/>
          <w:sz w:val="21"/>
          <w:szCs w:val="21"/>
        </w:rPr>
        <w:t>1.15</w:t>
      </w:r>
      <w:r>
        <w:rPr>
          <w:rStyle w:val="67"/>
          <w:rFonts w:hAnsi="宋体"/>
          <w:b w:val="0"/>
          <w:sz w:val="21"/>
          <w:szCs w:val="21"/>
        </w:rPr>
        <w:t>～</w:t>
      </w:r>
      <w:r>
        <w:rPr>
          <w:rStyle w:val="67"/>
          <w:b w:val="0"/>
          <w:sz w:val="21"/>
          <w:szCs w:val="21"/>
        </w:rPr>
        <w:t>1</w:t>
      </w:r>
      <w:r>
        <w:rPr>
          <w:rStyle w:val="67"/>
          <w:rFonts w:hAnsi="宋体"/>
          <w:b w:val="0"/>
          <w:sz w:val="21"/>
          <w:szCs w:val="21"/>
        </w:rPr>
        <w:t>︰</w:t>
      </w:r>
      <w:r>
        <w:rPr>
          <w:rStyle w:val="67"/>
          <w:b w:val="0"/>
          <w:sz w:val="21"/>
          <w:szCs w:val="21"/>
        </w:rPr>
        <w:t>1.47</w:t>
      </w:r>
      <w:r>
        <w:rPr>
          <w:rStyle w:val="67"/>
          <w:rFonts w:hint="eastAsia" w:hAnsi="宋体"/>
          <w:b w:val="0"/>
          <w:sz w:val="21"/>
          <w:szCs w:val="21"/>
        </w:rPr>
        <w:t>；</w:t>
      </w:r>
      <w:bookmarkEnd w:id="263"/>
    </w:p>
    <w:bookmarkEnd w:id="264"/>
    <w:p>
      <w:pPr>
        <w:ind w:firstLine="840" w:firstLineChars="400"/>
        <w:rPr>
          <w:rStyle w:val="67"/>
          <w:rFonts w:hAnsi="宋体"/>
          <w:b w:val="0"/>
          <w:sz w:val="21"/>
          <w:szCs w:val="21"/>
        </w:rPr>
      </w:pPr>
      <w:bookmarkStart w:id="265" w:name="_Toc55213399"/>
      <w:bookmarkStart w:id="266" w:name="_Toc20187"/>
      <w:r>
        <w:rPr>
          <w:rStyle w:val="67"/>
          <w:rFonts w:hint="eastAsia" w:hAnsi="宋体"/>
          <w:b w:val="0"/>
          <w:sz w:val="21"/>
          <w:szCs w:val="21"/>
        </w:rPr>
        <w:t>2）泥浆密度：</w:t>
      </w:r>
      <w:r>
        <w:rPr>
          <w:rStyle w:val="67"/>
          <w:b w:val="0"/>
          <w:sz w:val="21"/>
          <w:szCs w:val="21"/>
        </w:rPr>
        <w:t>1.29</w:t>
      </w:r>
      <w:r>
        <w:rPr>
          <w:rStyle w:val="67"/>
          <w:rFonts w:hint="eastAsia" w:hAnsi="宋体"/>
          <w:b w:val="0"/>
          <w:sz w:val="21"/>
          <w:szCs w:val="21"/>
        </w:rPr>
        <w:t>～</w:t>
      </w:r>
      <w:r>
        <w:rPr>
          <w:rStyle w:val="67"/>
          <w:b w:val="0"/>
          <w:sz w:val="21"/>
          <w:szCs w:val="21"/>
        </w:rPr>
        <w:t>1.60 t/m</w:t>
      </w:r>
      <w:r>
        <w:rPr>
          <w:rStyle w:val="67"/>
          <w:b w:val="0"/>
          <w:sz w:val="21"/>
          <w:szCs w:val="21"/>
          <w:vertAlign w:val="superscript"/>
        </w:rPr>
        <w:t>3</w:t>
      </w:r>
      <w:r>
        <w:rPr>
          <w:rStyle w:val="67"/>
          <w:rFonts w:hint="eastAsia" w:hAnsi="宋体"/>
          <w:b w:val="0"/>
          <w:sz w:val="21"/>
          <w:szCs w:val="21"/>
        </w:rPr>
        <w:t>；</w:t>
      </w:r>
      <w:bookmarkEnd w:id="265"/>
    </w:p>
    <w:bookmarkEnd w:id="266"/>
    <w:p>
      <w:pPr>
        <w:ind w:firstLine="840" w:firstLineChars="400"/>
        <w:rPr>
          <w:rStyle w:val="67"/>
          <w:rFonts w:hAnsi="宋体"/>
          <w:b w:val="0"/>
          <w:sz w:val="21"/>
          <w:szCs w:val="21"/>
        </w:rPr>
      </w:pPr>
      <w:bookmarkStart w:id="267" w:name="_Toc55213400"/>
      <w:bookmarkStart w:id="268" w:name="_Toc17421"/>
      <w:r>
        <w:rPr>
          <w:rStyle w:val="67"/>
          <w:rFonts w:hint="eastAsia" w:hAnsi="宋体"/>
          <w:b w:val="0"/>
          <w:sz w:val="21"/>
          <w:szCs w:val="21"/>
        </w:rPr>
        <w:t>3）灌浆压力：</w:t>
      </w:r>
      <w:r>
        <w:rPr>
          <w:rStyle w:val="67"/>
          <w:b w:val="0"/>
          <w:sz w:val="21"/>
          <w:szCs w:val="21"/>
        </w:rPr>
        <w:t>0.05</w:t>
      </w:r>
      <w:r>
        <w:rPr>
          <w:rStyle w:val="67"/>
          <w:rFonts w:hAnsi="宋体"/>
          <w:b w:val="0"/>
          <w:sz w:val="21"/>
          <w:szCs w:val="21"/>
        </w:rPr>
        <w:t>～</w:t>
      </w:r>
      <w:r>
        <w:rPr>
          <w:rStyle w:val="67"/>
          <w:b w:val="0"/>
          <w:sz w:val="21"/>
          <w:szCs w:val="21"/>
        </w:rPr>
        <w:t>0.15 MPa</w:t>
      </w:r>
      <w:r>
        <w:rPr>
          <w:rStyle w:val="67"/>
          <w:rFonts w:hint="eastAsia" w:hAnsi="宋体"/>
          <w:b w:val="0"/>
          <w:sz w:val="21"/>
          <w:szCs w:val="21"/>
        </w:rPr>
        <w:t>；</w:t>
      </w:r>
      <w:bookmarkEnd w:id="267"/>
    </w:p>
    <w:bookmarkEnd w:id="268"/>
    <w:p>
      <w:pPr>
        <w:ind w:firstLine="840" w:firstLineChars="400"/>
        <w:rPr>
          <w:rStyle w:val="67"/>
          <w:b w:val="0"/>
          <w:sz w:val="21"/>
          <w:szCs w:val="21"/>
        </w:rPr>
      </w:pPr>
      <w:bookmarkStart w:id="269" w:name="_Toc55213401"/>
      <w:bookmarkStart w:id="270" w:name="_Toc23206"/>
      <w:r>
        <w:rPr>
          <w:rStyle w:val="67"/>
          <w:rFonts w:hint="eastAsia" w:hAnsi="宋体"/>
          <w:b w:val="0"/>
          <w:sz w:val="21"/>
          <w:szCs w:val="21"/>
        </w:rPr>
        <w:t>4）含药量：按药物使用说明书中确定的剂量配药。</w:t>
      </w:r>
      <w:bookmarkEnd w:id="269"/>
    </w:p>
    <w:bookmarkEnd w:id="270"/>
    <w:p>
      <w:pPr>
        <w:rPr>
          <w:rStyle w:val="67"/>
          <w:b w:val="0"/>
          <w:sz w:val="21"/>
          <w:szCs w:val="21"/>
        </w:rPr>
      </w:pPr>
      <w:bookmarkStart w:id="271" w:name="_Toc55213402"/>
      <w:bookmarkStart w:id="272" w:name="_Toc14340"/>
      <w:r>
        <w:rPr>
          <w:rStyle w:val="67"/>
          <w:b w:val="0"/>
          <w:bCs w:val="0"/>
          <w:sz w:val="21"/>
          <w:szCs w:val="21"/>
        </w:rPr>
        <w:t>5.</w:t>
      </w:r>
      <w:r>
        <w:rPr>
          <w:rStyle w:val="67"/>
          <w:rFonts w:hint="eastAsia"/>
          <w:b w:val="0"/>
          <w:bCs w:val="0"/>
          <w:sz w:val="21"/>
          <w:szCs w:val="21"/>
        </w:rPr>
        <w:t>3</w:t>
      </w:r>
      <w:r>
        <w:rPr>
          <w:rStyle w:val="67"/>
          <w:b w:val="0"/>
          <w:bCs w:val="0"/>
          <w:sz w:val="21"/>
          <w:szCs w:val="21"/>
        </w:rPr>
        <w:t xml:space="preserve">.2  </w:t>
      </w:r>
      <w:r>
        <w:rPr>
          <w:rStyle w:val="67"/>
          <w:rFonts w:hint="eastAsia"/>
          <w:b w:val="0"/>
          <w:sz w:val="21"/>
          <w:szCs w:val="21"/>
        </w:rPr>
        <w:t>挖巢法。包括追踪蚁道挖巢法和判定巢位挖巢法。规定</w:t>
      </w:r>
      <w:r>
        <w:rPr>
          <w:rStyle w:val="67"/>
          <w:b w:val="0"/>
          <w:sz w:val="21"/>
          <w:szCs w:val="21"/>
        </w:rPr>
        <w:t>如下：</w:t>
      </w:r>
      <w:bookmarkEnd w:id="271"/>
    </w:p>
    <w:bookmarkEnd w:id="272"/>
    <w:p>
      <w:pPr>
        <w:ind w:left="992" w:leftChars="282" w:hanging="315" w:hangingChars="150"/>
        <w:rPr>
          <w:rStyle w:val="67"/>
          <w:b w:val="0"/>
          <w:sz w:val="21"/>
          <w:szCs w:val="21"/>
        </w:rPr>
      </w:pPr>
      <w:bookmarkStart w:id="273" w:name="_Toc55213403"/>
      <w:bookmarkStart w:id="274" w:name="_Toc29024"/>
      <w:r>
        <w:rPr>
          <w:rStyle w:val="67"/>
          <w:rFonts w:hint="eastAsia"/>
          <w:b w:val="0"/>
          <w:sz w:val="21"/>
          <w:szCs w:val="21"/>
        </w:rPr>
        <w:t>a）追踪蚁道挖巢法。沿白蚁外露特征或采取开沟截道等方式确定追挖蚁道，直至挖取蚁巢；</w:t>
      </w:r>
      <w:bookmarkEnd w:id="273"/>
      <w:r>
        <w:rPr>
          <w:rStyle w:val="67"/>
          <w:rFonts w:hint="eastAsia"/>
          <w:b w:val="0"/>
          <w:sz w:val="21"/>
          <w:szCs w:val="21"/>
        </w:rPr>
        <w:t xml:space="preserve">    </w:t>
      </w:r>
    </w:p>
    <w:bookmarkEnd w:id="274"/>
    <w:p>
      <w:pPr>
        <w:ind w:left="992" w:leftChars="282" w:hanging="315" w:hangingChars="150"/>
        <w:rPr>
          <w:rStyle w:val="67"/>
          <w:b w:val="0"/>
          <w:sz w:val="21"/>
          <w:szCs w:val="21"/>
        </w:rPr>
      </w:pPr>
      <w:bookmarkStart w:id="275" w:name="_Toc55213404"/>
      <w:bookmarkStart w:id="276" w:name="_Toc29207"/>
      <w:r>
        <w:rPr>
          <w:rStyle w:val="67"/>
          <w:rFonts w:hint="eastAsia"/>
          <w:b w:val="0"/>
          <w:sz w:val="21"/>
          <w:szCs w:val="21"/>
        </w:rPr>
        <w:t>b）判定巢位挖巢法。包括应用黑翅土白蚁分飞孔分布图像和真菌指示物判断巢位的挖巢方法</w:t>
      </w:r>
      <w:bookmarkEnd w:id="275"/>
      <w:r>
        <w:rPr>
          <w:rStyle w:val="67"/>
          <w:rFonts w:hint="eastAsia"/>
          <w:b w:val="0"/>
          <w:sz w:val="21"/>
          <w:szCs w:val="21"/>
        </w:rPr>
        <w:t>；</w:t>
      </w:r>
    </w:p>
    <w:bookmarkEnd w:id="276"/>
    <w:p>
      <w:pPr>
        <w:ind w:left="947" w:leftChars="282" w:hanging="270" w:hangingChars="150"/>
        <w:rPr>
          <w:rStyle w:val="67"/>
          <w:b w:val="0"/>
          <w:sz w:val="18"/>
          <w:szCs w:val="18"/>
        </w:rPr>
      </w:pPr>
      <w:bookmarkStart w:id="277" w:name="_Toc55213405"/>
      <w:bookmarkStart w:id="278" w:name="_Toc17919"/>
      <w:r>
        <w:rPr>
          <w:rStyle w:val="67"/>
          <w:rFonts w:hint="eastAsia"/>
          <w:b w:val="0"/>
          <w:sz w:val="18"/>
          <w:szCs w:val="18"/>
        </w:rPr>
        <w:t>注：蚁巢伞（又称鸡枞菌）可用于判断白蚁活巢位置，炭角菌（又称炭棒菌、鹿角菌、地炭棍、针形菌等）可用于判断白蚁死巢位置。</w:t>
      </w:r>
      <w:bookmarkEnd w:id="277"/>
    </w:p>
    <w:bookmarkEnd w:id="278"/>
    <w:p>
      <w:pPr>
        <w:ind w:left="992" w:leftChars="282" w:hanging="315" w:hangingChars="150"/>
        <w:rPr>
          <w:rStyle w:val="67"/>
          <w:b w:val="0"/>
          <w:sz w:val="21"/>
          <w:szCs w:val="21"/>
        </w:rPr>
      </w:pPr>
      <w:bookmarkStart w:id="279" w:name="_Toc55213406"/>
      <w:bookmarkStart w:id="280" w:name="_Toc29398"/>
      <w:r>
        <w:rPr>
          <w:rStyle w:val="67"/>
          <w:rFonts w:hint="eastAsia"/>
          <w:b w:val="0"/>
          <w:sz w:val="21"/>
          <w:szCs w:val="21"/>
        </w:rPr>
        <w:t>c）挖取蚁巢时，应连续追挖，取出主巢和所有菌圃，抓获蚁王、蚁后，灭杀残存白蚁；</w:t>
      </w:r>
      <w:bookmarkEnd w:id="279"/>
    </w:p>
    <w:bookmarkEnd w:id="280"/>
    <w:p>
      <w:pPr>
        <w:ind w:left="992" w:leftChars="282" w:hanging="315" w:hangingChars="150"/>
        <w:rPr>
          <w:rStyle w:val="67"/>
          <w:b w:val="0"/>
          <w:sz w:val="21"/>
          <w:szCs w:val="21"/>
        </w:rPr>
      </w:pPr>
      <w:bookmarkStart w:id="281" w:name="_Toc55213407"/>
      <w:bookmarkStart w:id="282" w:name="_Toc12946"/>
      <w:r>
        <w:rPr>
          <w:rStyle w:val="67"/>
          <w:rFonts w:hint="eastAsia"/>
          <w:b w:val="0"/>
          <w:sz w:val="21"/>
          <w:szCs w:val="21"/>
        </w:rPr>
        <w:t>d）取巢完成后，应及时清除周围松动的土体，并采用与工程原土料类似的回填土夯实至原貌，可用人工夯实</w:t>
      </w:r>
      <w:r>
        <w:rPr>
          <w:rStyle w:val="67"/>
          <w:rFonts w:hint="eastAsia" w:hAnsi="宋体"/>
          <w:b w:val="0"/>
          <w:sz w:val="21"/>
          <w:szCs w:val="21"/>
        </w:rPr>
        <w:t>或小型震动碾压设备</w:t>
      </w:r>
      <w:r>
        <w:rPr>
          <w:rStyle w:val="67"/>
          <w:rFonts w:hint="eastAsia"/>
          <w:b w:val="0"/>
          <w:sz w:val="21"/>
          <w:szCs w:val="21"/>
        </w:rPr>
        <w:t>回填。</w:t>
      </w:r>
      <w:bookmarkEnd w:id="281"/>
    </w:p>
    <w:bookmarkEnd w:id="282"/>
    <w:p>
      <w:pPr>
        <w:rPr>
          <w:rStyle w:val="67"/>
          <w:rFonts w:hAnsi="Times New Roman"/>
          <w:b w:val="0"/>
          <w:sz w:val="21"/>
          <w:szCs w:val="21"/>
        </w:rPr>
      </w:pPr>
      <w:bookmarkStart w:id="283" w:name="_Toc55213408"/>
      <w:bookmarkStart w:id="284" w:name="_Toc8389"/>
      <w:r>
        <w:rPr>
          <w:rStyle w:val="67"/>
          <w:b w:val="0"/>
          <w:bCs w:val="0"/>
          <w:sz w:val="21"/>
          <w:szCs w:val="21"/>
        </w:rPr>
        <w:t>5.</w:t>
      </w:r>
      <w:r>
        <w:rPr>
          <w:rStyle w:val="67"/>
          <w:rFonts w:hint="eastAsia"/>
          <w:b w:val="0"/>
          <w:sz w:val="21"/>
          <w:szCs w:val="21"/>
        </w:rPr>
        <w:t>3</w:t>
      </w:r>
      <w:r>
        <w:rPr>
          <w:rStyle w:val="67"/>
          <w:b w:val="0"/>
          <w:sz w:val="21"/>
          <w:szCs w:val="21"/>
        </w:rPr>
        <w:t>.3</w:t>
      </w:r>
      <w:r>
        <w:rPr>
          <w:rStyle w:val="67"/>
          <w:b w:val="0"/>
          <w:bCs w:val="0"/>
          <w:sz w:val="21"/>
          <w:szCs w:val="21"/>
        </w:rPr>
        <w:t xml:space="preserve">  </w:t>
      </w:r>
      <w:r>
        <w:rPr>
          <w:rStyle w:val="67"/>
          <w:rFonts w:hAnsi="Times New Roman"/>
          <w:b w:val="0"/>
          <w:sz w:val="21"/>
          <w:szCs w:val="21"/>
        </w:rPr>
        <w:t>饵剂诱杀法。把白蚁喜食的植物与灭蚁药物混合制成饵剂，投放到白蚁经常活动的</w:t>
      </w:r>
      <w:bookmarkEnd w:id="283"/>
      <w:bookmarkEnd w:id="284"/>
      <w:bookmarkStart w:id="285" w:name="_Toc3425"/>
      <w:bookmarkStart w:id="286" w:name="_Toc55213409"/>
      <w:r>
        <w:rPr>
          <w:rStyle w:val="67"/>
          <w:rFonts w:hAnsi="Times New Roman"/>
          <w:b w:val="0"/>
          <w:sz w:val="21"/>
          <w:szCs w:val="21"/>
        </w:rPr>
        <w:t>泥线、分飞孔内或投放到诱杀堆、诱杀坑内诱使白蚁取食，灭杀白蚁。常用灭蚁药</w:t>
      </w:r>
      <w:bookmarkEnd w:id="285"/>
      <w:bookmarkEnd w:id="286"/>
      <w:bookmarkStart w:id="287" w:name="_Toc55213410"/>
      <w:bookmarkStart w:id="288" w:name="_Toc9120"/>
      <w:r>
        <w:rPr>
          <w:rStyle w:val="67"/>
          <w:rFonts w:hAnsi="Times New Roman"/>
          <w:b w:val="0"/>
          <w:sz w:val="21"/>
          <w:szCs w:val="21"/>
        </w:rPr>
        <w:t>物见表1。使用时应查询相关部门现行有效规定，确保药物使用安全。</w:t>
      </w:r>
      <w:bookmarkEnd w:id="287"/>
    </w:p>
    <w:bookmarkEnd w:id="288"/>
    <w:p>
      <w:pPr>
        <w:jc w:val="center"/>
        <w:rPr>
          <w:rFonts w:ascii="黑体" w:hAnsi="黑体" w:eastAsia="黑体" w:cs="黑体"/>
          <w:bCs/>
          <w:sz w:val="21"/>
          <w:szCs w:val="21"/>
        </w:rPr>
      </w:pPr>
      <w:r>
        <w:rPr>
          <w:rFonts w:hint="eastAsia" w:ascii="黑体" w:hAnsi="黑体" w:eastAsia="黑体" w:cs="黑体"/>
          <w:bCs/>
          <w:sz w:val="21"/>
          <w:szCs w:val="21"/>
        </w:rPr>
        <w:t>表1  常用灭杀和预防白蚁药物</w:t>
      </w:r>
    </w:p>
    <w:tbl>
      <w:tblPr>
        <w:tblStyle w:val="2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tcBorders>
              <w:top w:val="single" w:color="auto" w:sz="4" w:space="0"/>
            </w:tcBorders>
          </w:tcPr>
          <w:p>
            <w:pPr>
              <w:jc w:val="center"/>
              <w:rPr>
                <w:sz w:val="18"/>
                <w:szCs w:val="18"/>
              </w:rPr>
            </w:pPr>
            <w:r>
              <w:rPr>
                <w:rFonts w:hint="eastAsia"/>
                <w:sz w:val="18"/>
                <w:szCs w:val="18"/>
              </w:rPr>
              <w:t>药物用途</w:t>
            </w:r>
          </w:p>
        </w:tc>
        <w:tc>
          <w:tcPr>
            <w:tcW w:w="7530" w:type="dxa"/>
            <w:vAlign w:val="center"/>
          </w:tcPr>
          <w:p>
            <w:pPr>
              <w:spacing w:line="240" w:lineRule="auto"/>
              <w:jc w:val="center"/>
              <w:rPr>
                <w:sz w:val="18"/>
                <w:szCs w:val="18"/>
              </w:rPr>
            </w:pPr>
            <w:r>
              <w:rPr>
                <w:sz w:val="18"/>
                <w:szCs w:val="18"/>
              </w:rPr>
              <w:t>药物名称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Align w:val="center"/>
          </w:tcPr>
          <w:p>
            <w:pPr>
              <w:jc w:val="center"/>
              <w:rPr>
                <w:i/>
                <w:iCs/>
                <w:sz w:val="18"/>
                <w:szCs w:val="18"/>
              </w:rPr>
            </w:pPr>
            <w:r>
              <w:rPr>
                <w:rFonts w:hint="eastAsia"/>
                <w:sz w:val="18"/>
                <w:szCs w:val="18"/>
              </w:rPr>
              <w:t>灭治</w:t>
            </w:r>
          </w:p>
        </w:tc>
        <w:tc>
          <w:tcPr>
            <w:tcW w:w="7530" w:type="dxa"/>
            <w:vAlign w:val="center"/>
          </w:tcPr>
          <w:p>
            <w:pPr>
              <w:spacing w:line="240" w:lineRule="auto"/>
              <w:rPr>
                <w:sz w:val="18"/>
                <w:szCs w:val="18"/>
              </w:rPr>
            </w:pPr>
            <w:r>
              <w:rPr>
                <w:rFonts w:hint="eastAsia"/>
                <w:sz w:val="18"/>
                <w:szCs w:val="18"/>
              </w:rPr>
              <w:t>毒死蜱、氟虫腈、氟虫胺、吡虫啉、噻虫嗪、虫螨腈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Align w:val="center"/>
          </w:tcPr>
          <w:p>
            <w:pPr>
              <w:jc w:val="center"/>
              <w:rPr>
                <w:sz w:val="18"/>
                <w:szCs w:val="18"/>
              </w:rPr>
            </w:pPr>
            <w:r>
              <w:rPr>
                <w:rFonts w:hint="eastAsia"/>
                <w:sz w:val="18"/>
                <w:szCs w:val="18"/>
              </w:rPr>
              <w:t>毒饵</w:t>
            </w:r>
          </w:p>
        </w:tc>
        <w:tc>
          <w:tcPr>
            <w:tcW w:w="7530" w:type="dxa"/>
            <w:vAlign w:val="center"/>
          </w:tcPr>
          <w:p>
            <w:pPr>
              <w:spacing w:line="240" w:lineRule="auto"/>
              <w:rPr>
                <w:sz w:val="18"/>
                <w:szCs w:val="18"/>
              </w:rPr>
            </w:pPr>
            <w:r>
              <w:rPr>
                <w:rFonts w:hint="eastAsia"/>
                <w:sz w:val="18"/>
                <w:szCs w:val="18"/>
              </w:rPr>
              <w:t>氟铃脲、多氟脲、氟啶脲、杀铃脲、氟虫腈、氟虫胺、吡虫啉、阿维菌素、茚虫威、伏蚁腙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Align w:val="center"/>
          </w:tcPr>
          <w:p>
            <w:pPr>
              <w:jc w:val="center"/>
              <w:rPr>
                <w:i/>
                <w:iCs/>
                <w:sz w:val="18"/>
                <w:szCs w:val="18"/>
              </w:rPr>
            </w:pPr>
            <w:r>
              <w:rPr>
                <w:rFonts w:hint="eastAsia"/>
                <w:sz w:val="18"/>
                <w:szCs w:val="18"/>
              </w:rPr>
              <w:t>预防</w:t>
            </w:r>
          </w:p>
        </w:tc>
        <w:tc>
          <w:tcPr>
            <w:tcW w:w="7530" w:type="dxa"/>
            <w:vAlign w:val="center"/>
          </w:tcPr>
          <w:p>
            <w:pPr>
              <w:spacing w:line="240" w:lineRule="auto"/>
              <w:rPr>
                <w:sz w:val="18"/>
                <w:szCs w:val="18"/>
              </w:rPr>
            </w:pPr>
            <w:r>
              <w:rPr>
                <w:rFonts w:hint="eastAsia"/>
                <w:sz w:val="18"/>
                <w:szCs w:val="18"/>
              </w:rPr>
              <w:t>毒死蜱、联苯菊酯、氰戊菊酯、氟氯氰菊酯、氯菊酯＋辛硫磷、氯菊酯、氯氰菊酯、吡虫啉、虫螨腈、仲丁威、硅白灵、伊维菌素、硼酸、硼酸盐</w:t>
            </w:r>
          </w:p>
        </w:tc>
      </w:tr>
    </w:tbl>
    <w:p>
      <w:pPr>
        <w:rPr>
          <w:rStyle w:val="67"/>
          <w:rFonts w:hAnsi="Times New Roman"/>
          <w:b w:val="0"/>
          <w:sz w:val="21"/>
          <w:szCs w:val="21"/>
        </w:rPr>
      </w:pPr>
      <w:bookmarkStart w:id="289" w:name="_Toc55213411"/>
      <w:bookmarkStart w:id="290" w:name="_Toc1948"/>
      <w:r>
        <w:rPr>
          <w:rStyle w:val="67"/>
          <w:b w:val="0"/>
          <w:bCs w:val="0"/>
          <w:sz w:val="21"/>
          <w:szCs w:val="21"/>
        </w:rPr>
        <w:t>5.</w:t>
      </w:r>
      <w:r>
        <w:rPr>
          <w:rStyle w:val="67"/>
          <w:rFonts w:hint="eastAsia"/>
          <w:b w:val="0"/>
          <w:sz w:val="21"/>
          <w:szCs w:val="21"/>
        </w:rPr>
        <w:t>3</w:t>
      </w:r>
      <w:r>
        <w:rPr>
          <w:rStyle w:val="67"/>
          <w:b w:val="0"/>
          <w:sz w:val="21"/>
          <w:szCs w:val="21"/>
        </w:rPr>
        <w:t>.4</w:t>
      </w:r>
      <w:r>
        <w:rPr>
          <w:rStyle w:val="67"/>
          <w:b w:val="0"/>
          <w:bCs w:val="0"/>
          <w:sz w:val="21"/>
          <w:szCs w:val="21"/>
        </w:rPr>
        <w:t xml:space="preserve">  </w:t>
      </w:r>
      <w:r>
        <w:rPr>
          <w:rStyle w:val="67"/>
          <w:rFonts w:hAnsi="Times New Roman"/>
          <w:b w:val="0"/>
          <w:sz w:val="21"/>
          <w:szCs w:val="21"/>
        </w:rPr>
        <w:t>喷粉法。在白蚁主（副）巢、分飞孔、蚁道和白蚁危害的物件上，用喷粉器直接</w:t>
      </w:r>
      <w:bookmarkEnd w:id="289"/>
      <w:bookmarkEnd w:id="290"/>
      <w:bookmarkStart w:id="291" w:name="_Toc55213412"/>
      <w:bookmarkStart w:id="292" w:name="_Toc30379"/>
      <w:r>
        <w:rPr>
          <w:rStyle w:val="67"/>
          <w:rFonts w:hAnsi="Times New Roman"/>
          <w:b w:val="0"/>
          <w:sz w:val="21"/>
          <w:szCs w:val="21"/>
        </w:rPr>
        <w:t>喷施灭杀白蚁药粉。</w:t>
      </w:r>
      <w:bookmarkEnd w:id="291"/>
    </w:p>
    <w:bookmarkEnd w:id="292"/>
    <w:p>
      <w:pPr>
        <w:pStyle w:val="3"/>
        <w:jc w:val="left"/>
        <w:rPr>
          <w:rStyle w:val="67"/>
          <w:rFonts w:ascii="黑体" w:hAnsi="黑体" w:eastAsia="黑体" w:cs="黑体"/>
          <w:b w:val="0"/>
          <w:bCs w:val="0"/>
          <w:sz w:val="21"/>
          <w:szCs w:val="21"/>
        </w:rPr>
      </w:pPr>
      <w:bookmarkStart w:id="293" w:name="_Toc55213413"/>
      <w:bookmarkStart w:id="294" w:name="_Toc27369"/>
      <w:r>
        <w:rPr>
          <w:rStyle w:val="67"/>
          <w:rFonts w:hint="eastAsia" w:ascii="黑体" w:hAnsi="黑体" w:eastAsia="黑体" w:cs="黑体"/>
          <w:b w:val="0"/>
          <w:bCs w:val="0"/>
          <w:sz w:val="21"/>
          <w:szCs w:val="21"/>
        </w:rPr>
        <w:t>5.</w:t>
      </w:r>
      <w:r>
        <w:rPr>
          <w:rFonts w:hint="eastAsia" w:ascii="黑体" w:hAnsi="黑体" w:eastAsia="黑体" w:cs="黑体"/>
          <w:sz w:val="21"/>
          <w:szCs w:val="21"/>
        </w:rPr>
        <w:t>4</w:t>
      </w:r>
      <w:r>
        <w:rPr>
          <w:rStyle w:val="67"/>
          <w:rFonts w:hint="eastAsia" w:ascii="黑体" w:hAnsi="黑体" w:eastAsia="黑体" w:cs="黑体"/>
          <w:b w:val="0"/>
          <w:bCs w:val="0"/>
          <w:sz w:val="21"/>
          <w:szCs w:val="21"/>
        </w:rPr>
        <w:t xml:space="preserve"> 白蚁预防方法</w:t>
      </w:r>
      <w:bookmarkEnd w:id="293"/>
      <w:bookmarkEnd w:id="294"/>
    </w:p>
    <w:p>
      <w:pPr>
        <w:outlineLvl w:val="2"/>
        <w:rPr>
          <w:rStyle w:val="67"/>
          <w:b w:val="0"/>
          <w:sz w:val="21"/>
          <w:szCs w:val="21"/>
        </w:rPr>
      </w:pPr>
      <w:bookmarkStart w:id="295" w:name="_Toc55213414"/>
      <w:bookmarkStart w:id="296" w:name="_Toc21150"/>
      <w:r>
        <w:rPr>
          <w:rStyle w:val="67"/>
          <w:b w:val="0"/>
          <w:sz w:val="21"/>
          <w:szCs w:val="21"/>
        </w:rPr>
        <w:t>5.</w:t>
      </w:r>
      <w:r>
        <w:rPr>
          <w:rStyle w:val="67"/>
          <w:rFonts w:hint="eastAsia"/>
          <w:b w:val="0"/>
          <w:sz w:val="21"/>
          <w:szCs w:val="21"/>
        </w:rPr>
        <w:t>4</w:t>
      </w:r>
      <w:r>
        <w:rPr>
          <w:rStyle w:val="67"/>
          <w:b w:val="0"/>
          <w:sz w:val="21"/>
          <w:szCs w:val="21"/>
        </w:rPr>
        <w:t xml:space="preserve">.1  </w:t>
      </w:r>
      <w:r>
        <w:rPr>
          <w:rStyle w:val="67"/>
          <w:rFonts w:hint="eastAsia"/>
          <w:b w:val="0"/>
          <w:sz w:val="21"/>
          <w:szCs w:val="21"/>
        </w:rPr>
        <w:t>前期预防规定</w:t>
      </w:r>
      <w:r>
        <w:rPr>
          <w:rStyle w:val="67"/>
          <w:b w:val="0"/>
          <w:sz w:val="21"/>
          <w:szCs w:val="21"/>
        </w:rPr>
        <w:t>如下：</w:t>
      </w:r>
      <w:bookmarkEnd w:id="295"/>
      <w:bookmarkEnd w:id="296"/>
    </w:p>
    <w:p>
      <w:pPr>
        <w:ind w:left="795" w:leftChars="200" w:hanging="315" w:hangingChars="150"/>
        <w:rPr>
          <w:rStyle w:val="67"/>
          <w:b w:val="0"/>
          <w:bCs w:val="0"/>
          <w:sz w:val="21"/>
          <w:szCs w:val="21"/>
        </w:rPr>
      </w:pPr>
      <w:r>
        <w:rPr>
          <w:bCs/>
          <w:sz w:val="21"/>
          <w:szCs w:val="21"/>
        </w:rPr>
        <w:t>a</w:t>
      </w:r>
      <w:r>
        <w:rPr>
          <w:rFonts w:hint="eastAsia" w:hAnsi="宋体"/>
          <w:bCs/>
          <w:sz w:val="21"/>
          <w:szCs w:val="21"/>
        </w:rPr>
        <w:t>）</w:t>
      </w:r>
      <w:r>
        <w:rPr>
          <w:rStyle w:val="67"/>
          <w:rFonts w:hint="eastAsia"/>
          <w:b w:val="0"/>
          <w:sz w:val="21"/>
          <w:szCs w:val="21"/>
        </w:rPr>
        <w:t>水利工程建设项目主体工程施工前，应根据检查结果对工程基础进行清理和白蚁灭杀，对周边地区白蚁危害进行处理，利用原山体建堤坝时应对原山体进行白蚁灭治；</w:t>
      </w:r>
    </w:p>
    <w:p>
      <w:pPr>
        <w:ind w:left="795" w:leftChars="200" w:hanging="315" w:hangingChars="150"/>
        <w:rPr>
          <w:rStyle w:val="67"/>
          <w:b w:val="0"/>
          <w:sz w:val="21"/>
          <w:szCs w:val="21"/>
        </w:rPr>
      </w:pPr>
      <w:bookmarkStart w:id="297" w:name="_Toc55213415"/>
      <w:bookmarkStart w:id="298" w:name="_Toc29725"/>
      <w:r>
        <w:rPr>
          <w:rStyle w:val="67"/>
          <w:b w:val="0"/>
          <w:sz w:val="21"/>
          <w:szCs w:val="21"/>
        </w:rPr>
        <w:t>b</w:t>
      </w:r>
      <w:r>
        <w:rPr>
          <w:rStyle w:val="67"/>
          <w:rFonts w:hint="eastAsia" w:hAnsi="宋体"/>
          <w:b w:val="0"/>
          <w:sz w:val="21"/>
          <w:szCs w:val="21"/>
        </w:rPr>
        <w:t>）</w:t>
      </w:r>
      <w:r>
        <w:rPr>
          <w:rStyle w:val="67"/>
          <w:rFonts w:hint="eastAsia" w:hAnsi="Times New Roman"/>
          <w:b w:val="0"/>
          <w:sz w:val="21"/>
          <w:szCs w:val="21"/>
        </w:rPr>
        <w:t>堤坝工程建设项目需要取土时，应对土料场白蚁危害进行检查。取土前，应对存在的白蚁危害进行彻底灭治。土料场白蚁危害严重、无法满足彻底灭治要求时，应变更土料场。</w:t>
      </w:r>
      <w:bookmarkEnd w:id="297"/>
    </w:p>
    <w:bookmarkEnd w:id="298"/>
    <w:p>
      <w:pPr>
        <w:spacing w:line="420" w:lineRule="exact"/>
        <w:outlineLvl w:val="2"/>
        <w:rPr>
          <w:bCs/>
          <w:sz w:val="21"/>
          <w:szCs w:val="21"/>
        </w:rPr>
      </w:pPr>
      <w:bookmarkStart w:id="299" w:name="_Toc21496"/>
      <w:bookmarkStart w:id="300" w:name="_Toc55213416"/>
      <w:r>
        <w:rPr>
          <w:bCs/>
          <w:sz w:val="21"/>
          <w:szCs w:val="21"/>
        </w:rPr>
        <w:t>5.</w:t>
      </w:r>
      <w:r>
        <w:rPr>
          <w:rFonts w:hint="eastAsia"/>
          <w:bCs/>
          <w:sz w:val="21"/>
          <w:szCs w:val="21"/>
        </w:rPr>
        <w:t>4</w:t>
      </w:r>
      <w:r>
        <w:rPr>
          <w:bCs/>
          <w:sz w:val="21"/>
          <w:szCs w:val="21"/>
        </w:rPr>
        <w:t xml:space="preserve">.2  </w:t>
      </w:r>
      <w:r>
        <w:rPr>
          <w:rFonts w:hint="eastAsia" w:hAnsi="宋体"/>
          <w:bCs/>
          <w:sz w:val="21"/>
          <w:szCs w:val="21"/>
        </w:rPr>
        <w:t>建设期</w:t>
      </w:r>
      <w:r>
        <w:rPr>
          <w:rFonts w:hAnsi="宋体"/>
          <w:bCs/>
          <w:sz w:val="21"/>
          <w:szCs w:val="21"/>
        </w:rPr>
        <w:t>预防</w:t>
      </w:r>
      <w:r>
        <w:rPr>
          <w:rFonts w:hint="eastAsia" w:hAnsi="宋体"/>
          <w:bCs/>
          <w:sz w:val="21"/>
          <w:szCs w:val="21"/>
        </w:rPr>
        <w:t>规定如下：</w:t>
      </w:r>
      <w:bookmarkEnd w:id="299"/>
      <w:bookmarkEnd w:id="300"/>
    </w:p>
    <w:p>
      <w:pPr>
        <w:spacing w:line="420" w:lineRule="exact"/>
        <w:ind w:firstLine="420" w:firstLineChars="200"/>
        <w:rPr>
          <w:bCs/>
          <w:sz w:val="21"/>
          <w:szCs w:val="21"/>
        </w:rPr>
      </w:pPr>
      <w:r>
        <w:rPr>
          <w:bCs/>
          <w:sz w:val="21"/>
          <w:szCs w:val="21"/>
        </w:rPr>
        <w:t>a</w:t>
      </w:r>
      <w:r>
        <w:rPr>
          <w:rFonts w:hint="eastAsia" w:hAnsi="宋体"/>
          <w:bCs/>
          <w:sz w:val="21"/>
          <w:szCs w:val="21"/>
        </w:rPr>
        <w:t>）</w:t>
      </w:r>
      <w:r>
        <w:rPr>
          <w:rFonts w:hAnsi="宋体"/>
          <w:bCs/>
          <w:sz w:val="21"/>
          <w:szCs w:val="21"/>
        </w:rPr>
        <w:t>物理屏障</w:t>
      </w:r>
      <w:r>
        <w:rPr>
          <w:rFonts w:hint="eastAsia" w:hAnsi="宋体"/>
          <w:bCs/>
          <w:sz w:val="21"/>
          <w:szCs w:val="21"/>
        </w:rPr>
        <w:t>。</w:t>
      </w:r>
      <w:r>
        <w:rPr>
          <w:rFonts w:hAnsi="宋体"/>
          <w:bCs/>
          <w:sz w:val="21"/>
          <w:szCs w:val="21"/>
        </w:rPr>
        <w:t>规定</w:t>
      </w:r>
      <w:r>
        <w:rPr>
          <w:rFonts w:hint="eastAsia" w:hAnsi="宋体"/>
          <w:bCs/>
          <w:sz w:val="21"/>
          <w:szCs w:val="21"/>
        </w:rPr>
        <w:t>如下</w:t>
      </w:r>
      <w:r>
        <w:rPr>
          <w:rFonts w:hAnsi="宋体"/>
          <w:bCs/>
          <w:sz w:val="21"/>
          <w:szCs w:val="21"/>
        </w:rPr>
        <w:t>：</w:t>
      </w:r>
    </w:p>
    <w:p>
      <w:pPr>
        <w:ind w:left="1035" w:leftChars="300" w:hanging="315" w:hangingChars="150"/>
        <w:rPr>
          <w:rStyle w:val="67"/>
          <w:b w:val="0"/>
          <w:sz w:val="21"/>
          <w:szCs w:val="21"/>
        </w:rPr>
      </w:pPr>
      <w:bookmarkStart w:id="301" w:name="_Toc55213417"/>
      <w:bookmarkStart w:id="302" w:name="_Toc15571"/>
      <w:r>
        <w:rPr>
          <w:rStyle w:val="67"/>
          <w:b w:val="0"/>
          <w:sz w:val="21"/>
          <w:szCs w:val="21"/>
        </w:rPr>
        <w:t>1</w:t>
      </w:r>
      <w:r>
        <w:rPr>
          <w:rStyle w:val="67"/>
          <w:rFonts w:hint="eastAsia"/>
          <w:b w:val="0"/>
          <w:sz w:val="21"/>
          <w:szCs w:val="21"/>
        </w:rPr>
        <w:t>）防蚁层。</w:t>
      </w:r>
      <w:bookmarkStart w:id="303" w:name="OLE_LINK12"/>
      <w:bookmarkStart w:id="304" w:name="OLE_LINK13"/>
      <w:r>
        <w:rPr>
          <w:rStyle w:val="67"/>
          <w:rFonts w:hint="eastAsia"/>
          <w:b w:val="0"/>
          <w:sz w:val="21"/>
          <w:szCs w:val="21"/>
        </w:rPr>
        <w:t>应用煤渣或粗砂</w:t>
      </w:r>
      <w:bookmarkEnd w:id="303"/>
      <w:bookmarkEnd w:id="304"/>
      <w:r>
        <w:rPr>
          <w:rStyle w:val="67"/>
          <w:rFonts w:hint="eastAsia"/>
          <w:b w:val="0"/>
          <w:sz w:val="21"/>
          <w:szCs w:val="21"/>
        </w:rPr>
        <w:t>在大坝正常蓄水位以上至背水坡反滤层以上，或堤防常年主汛期浸润线以上部分修筑</w:t>
      </w:r>
      <w:r>
        <w:rPr>
          <w:rStyle w:val="67"/>
          <w:b w:val="0"/>
          <w:sz w:val="21"/>
          <w:szCs w:val="21"/>
        </w:rPr>
        <w:t>20 cm</w:t>
      </w:r>
      <w:r>
        <w:rPr>
          <w:rStyle w:val="67"/>
          <w:rFonts w:hint="eastAsia"/>
          <w:b w:val="0"/>
          <w:sz w:val="21"/>
          <w:szCs w:val="21"/>
        </w:rPr>
        <w:t>厚的防蚁层；</w:t>
      </w:r>
      <w:bookmarkEnd w:id="301"/>
    </w:p>
    <w:bookmarkEnd w:id="302"/>
    <w:p>
      <w:pPr>
        <w:ind w:left="1035" w:leftChars="300" w:hanging="315" w:hangingChars="150"/>
        <w:rPr>
          <w:rStyle w:val="67"/>
          <w:b w:val="0"/>
          <w:sz w:val="21"/>
          <w:szCs w:val="21"/>
        </w:rPr>
      </w:pPr>
      <w:bookmarkStart w:id="305" w:name="_Toc55213418"/>
      <w:bookmarkStart w:id="306" w:name="_Toc10413"/>
      <w:r>
        <w:rPr>
          <w:rStyle w:val="67"/>
          <w:b w:val="0"/>
          <w:sz w:val="21"/>
          <w:szCs w:val="21"/>
        </w:rPr>
        <w:t>2</w:t>
      </w:r>
      <w:r>
        <w:rPr>
          <w:rStyle w:val="67"/>
          <w:rFonts w:hint="eastAsia"/>
          <w:b w:val="0"/>
          <w:sz w:val="21"/>
          <w:szCs w:val="21"/>
        </w:rPr>
        <w:t>）隔蚁墙。采用</w:t>
      </w:r>
      <w:r>
        <w:rPr>
          <w:rStyle w:val="67"/>
          <w:b w:val="0"/>
          <w:sz w:val="21"/>
          <w:szCs w:val="21"/>
        </w:rPr>
        <w:t>9:1</w:t>
      </w:r>
      <w:r>
        <w:rPr>
          <w:rStyle w:val="67"/>
          <w:rFonts w:hint="eastAsia"/>
          <w:b w:val="0"/>
          <w:sz w:val="21"/>
          <w:szCs w:val="21"/>
        </w:rPr>
        <w:t>比例的土石灰在大坝两端与山坡接头处，从正常蓄水位以上至</w:t>
      </w:r>
      <w:r>
        <w:rPr>
          <w:rStyle w:val="67"/>
          <w:rFonts w:hint="eastAsia" w:hAnsi="宋体"/>
          <w:b w:val="0"/>
          <w:sz w:val="21"/>
          <w:szCs w:val="21"/>
        </w:rPr>
        <w:t>背水坡反滤层以上建筑深</w:t>
      </w:r>
      <w:r>
        <w:rPr>
          <w:rStyle w:val="67"/>
          <w:b w:val="0"/>
          <w:sz w:val="21"/>
          <w:szCs w:val="21"/>
        </w:rPr>
        <w:t>2 m</w:t>
      </w:r>
      <w:r>
        <w:rPr>
          <w:rStyle w:val="67"/>
          <w:rFonts w:hAnsi="宋体"/>
          <w:b w:val="0"/>
          <w:sz w:val="21"/>
          <w:szCs w:val="21"/>
        </w:rPr>
        <w:t>、宽</w:t>
      </w:r>
      <w:r>
        <w:rPr>
          <w:rStyle w:val="67"/>
          <w:b w:val="0"/>
          <w:sz w:val="21"/>
          <w:szCs w:val="21"/>
        </w:rPr>
        <w:t>0.5</w:t>
      </w:r>
      <w:r>
        <w:rPr>
          <w:rStyle w:val="67"/>
          <w:rFonts w:hint="eastAsia" w:hAnsi="Times New Roman"/>
          <w:b w:val="0"/>
          <w:sz w:val="21"/>
          <w:szCs w:val="21"/>
        </w:rPr>
        <w:t>～</w:t>
      </w:r>
      <w:r>
        <w:rPr>
          <w:rStyle w:val="67"/>
          <w:b w:val="0"/>
          <w:sz w:val="21"/>
          <w:szCs w:val="21"/>
        </w:rPr>
        <w:t>0.6 m</w:t>
      </w:r>
      <w:r>
        <w:rPr>
          <w:rStyle w:val="67"/>
          <w:rFonts w:hAnsi="宋体"/>
          <w:b w:val="0"/>
          <w:sz w:val="21"/>
          <w:szCs w:val="21"/>
        </w:rPr>
        <w:t>的隔蚁墙。</w:t>
      </w:r>
      <w:bookmarkEnd w:id="305"/>
    </w:p>
    <w:bookmarkEnd w:id="306"/>
    <w:p>
      <w:pPr>
        <w:spacing w:line="420" w:lineRule="exact"/>
        <w:ind w:firstLine="525" w:firstLineChars="250"/>
        <w:rPr>
          <w:bCs/>
          <w:sz w:val="21"/>
          <w:szCs w:val="21"/>
        </w:rPr>
      </w:pPr>
      <w:r>
        <w:rPr>
          <w:bCs/>
          <w:sz w:val="21"/>
          <w:szCs w:val="21"/>
        </w:rPr>
        <w:t>b</w:t>
      </w:r>
      <w:r>
        <w:rPr>
          <w:rFonts w:hint="eastAsia" w:hAnsi="宋体"/>
          <w:bCs/>
          <w:sz w:val="21"/>
          <w:szCs w:val="21"/>
        </w:rPr>
        <w:t>）药土屏障。规定如下：</w:t>
      </w:r>
    </w:p>
    <w:p>
      <w:pPr>
        <w:ind w:left="1035" w:leftChars="300" w:hanging="315" w:hangingChars="150"/>
        <w:rPr>
          <w:rStyle w:val="67"/>
          <w:b w:val="0"/>
          <w:sz w:val="21"/>
          <w:szCs w:val="21"/>
        </w:rPr>
      </w:pPr>
      <w:bookmarkStart w:id="307" w:name="_Toc55213419"/>
      <w:bookmarkStart w:id="308" w:name="_Toc29390"/>
      <w:r>
        <w:rPr>
          <w:rStyle w:val="67"/>
          <w:b w:val="0"/>
          <w:sz w:val="21"/>
          <w:szCs w:val="21"/>
        </w:rPr>
        <w:t>1</w:t>
      </w:r>
      <w:r>
        <w:rPr>
          <w:rStyle w:val="67"/>
          <w:rFonts w:hint="eastAsia" w:hAnsi="宋体"/>
          <w:b w:val="0"/>
          <w:sz w:val="21"/>
          <w:szCs w:val="21"/>
        </w:rPr>
        <w:t>）药土防蚁带。使用与药物均匀拌合处理过的、与工程主体土质类似或一致的土体建设防蚁层或隔蚁墙</w:t>
      </w:r>
      <w:r>
        <w:rPr>
          <w:rStyle w:val="67"/>
          <w:rFonts w:hint="eastAsia"/>
          <w:b w:val="0"/>
          <w:sz w:val="21"/>
          <w:szCs w:val="21"/>
        </w:rPr>
        <w:t>；</w:t>
      </w:r>
      <w:bookmarkEnd w:id="307"/>
    </w:p>
    <w:bookmarkEnd w:id="308"/>
    <w:p>
      <w:pPr>
        <w:ind w:left="1035" w:leftChars="300" w:hanging="315" w:hangingChars="150"/>
        <w:rPr>
          <w:rStyle w:val="67"/>
          <w:rFonts w:hAnsi="宋体"/>
          <w:b w:val="0"/>
          <w:sz w:val="21"/>
          <w:szCs w:val="21"/>
        </w:rPr>
      </w:pPr>
      <w:bookmarkStart w:id="309" w:name="_Toc55213420"/>
      <w:bookmarkStart w:id="310" w:name="_Toc10387"/>
      <w:r>
        <w:rPr>
          <w:rStyle w:val="67"/>
          <w:b w:val="0"/>
          <w:sz w:val="21"/>
          <w:szCs w:val="21"/>
        </w:rPr>
        <w:t>2</w:t>
      </w:r>
      <w:r>
        <w:rPr>
          <w:rStyle w:val="67"/>
          <w:rFonts w:hint="eastAsia" w:hAnsi="宋体"/>
          <w:b w:val="0"/>
          <w:sz w:val="21"/>
          <w:szCs w:val="21"/>
        </w:rPr>
        <w:t>）灌药防蚁带。在可能的蚁源区与工程主体之间，按照直径</w:t>
      </w:r>
      <w:r>
        <w:rPr>
          <w:rStyle w:val="67"/>
          <w:b w:val="0"/>
          <w:sz w:val="21"/>
          <w:szCs w:val="21"/>
        </w:rPr>
        <w:t>1.5</w:t>
      </w:r>
      <w:r>
        <w:rPr>
          <w:rStyle w:val="67"/>
          <w:rFonts w:hint="eastAsia" w:hAnsi="Times New Roman"/>
          <w:b w:val="0"/>
          <w:sz w:val="21"/>
          <w:szCs w:val="21"/>
        </w:rPr>
        <w:t>～</w:t>
      </w:r>
      <w:r>
        <w:rPr>
          <w:rStyle w:val="67"/>
          <w:b w:val="0"/>
          <w:sz w:val="21"/>
          <w:szCs w:val="21"/>
        </w:rPr>
        <w:t>2.0 cm</w:t>
      </w:r>
      <w:r>
        <w:rPr>
          <w:rStyle w:val="67"/>
          <w:rFonts w:hAnsi="宋体"/>
          <w:b w:val="0"/>
          <w:sz w:val="21"/>
          <w:szCs w:val="21"/>
        </w:rPr>
        <w:t>、孔距</w:t>
      </w:r>
      <w:r>
        <w:rPr>
          <w:rStyle w:val="67"/>
          <w:b w:val="0"/>
          <w:sz w:val="21"/>
          <w:szCs w:val="21"/>
        </w:rPr>
        <w:t>30</w:t>
      </w:r>
      <w:r>
        <w:rPr>
          <w:rStyle w:val="67"/>
          <w:rFonts w:hint="eastAsia" w:hAnsi="Times New Roman"/>
          <w:b w:val="0"/>
          <w:sz w:val="21"/>
          <w:szCs w:val="21"/>
        </w:rPr>
        <w:t>～</w:t>
      </w:r>
      <w:r>
        <w:rPr>
          <w:rStyle w:val="67"/>
          <w:b w:val="0"/>
          <w:sz w:val="21"/>
          <w:szCs w:val="21"/>
        </w:rPr>
        <w:t>40 cm</w:t>
      </w:r>
      <w:r>
        <w:rPr>
          <w:rStyle w:val="67"/>
          <w:rFonts w:hAnsi="宋体"/>
          <w:b w:val="0"/>
          <w:sz w:val="21"/>
          <w:szCs w:val="21"/>
        </w:rPr>
        <w:t>、孔深</w:t>
      </w:r>
      <w:r>
        <w:rPr>
          <w:rStyle w:val="67"/>
          <w:b w:val="0"/>
          <w:sz w:val="21"/>
          <w:szCs w:val="21"/>
        </w:rPr>
        <w:t>80</w:t>
      </w:r>
      <w:r>
        <w:rPr>
          <w:rStyle w:val="67"/>
          <w:rFonts w:hint="eastAsia" w:hAnsi="Times New Roman"/>
          <w:b w:val="0"/>
          <w:sz w:val="21"/>
          <w:szCs w:val="21"/>
        </w:rPr>
        <w:t>～</w:t>
      </w:r>
      <w:r>
        <w:rPr>
          <w:rStyle w:val="67"/>
          <w:b w:val="0"/>
          <w:sz w:val="21"/>
          <w:szCs w:val="21"/>
        </w:rPr>
        <w:t>100 cm</w:t>
      </w:r>
      <w:r>
        <w:rPr>
          <w:rStyle w:val="67"/>
          <w:rFonts w:hAnsi="宋体"/>
          <w:b w:val="0"/>
          <w:sz w:val="21"/>
          <w:szCs w:val="21"/>
        </w:rPr>
        <w:t>的标准梅花状打孔，在孔内灌药，形成</w:t>
      </w:r>
      <w:r>
        <w:rPr>
          <w:rStyle w:val="67"/>
          <w:b w:val="0"/>
          <w:sz w:val="21"/>
          <w:szCs w:val="21"/>
        </w:rPr>
        <w:t>80 cm</w:t>
      </w:r>
      <w:r>
        <w:rPr>
          <w:rStyle w:val="67"/>
          <w:rFonts w:hAnsi="宋体"/>
          <w:b w:val="0"/>
          <w:sz w:val="21"/>
          <w:szCs w:val="21"/>
        </w:rPr>
        <w:t>宽的</w:t>
      </w:r>
      <w:r>
        <w:rPr>
          <w:rStyle w:val="67"/>
          <w:rFonts w:hint="eastAsia" w:hAnsi="宋体"/>
          <w:b w:val="0"/>
          <w:sz w:val="21"/>
          <w:szCs w:val="21"/>
        </w:rPr>
        <w:t>药</w:t>
      </w:r>
      <w:r>
        <w:rPr>
          <w:rStyle w:val="67"/>
          <w:rFonts w:hAnsi="宋体"/>
          <w:b w:val="0"/>
          <w:sz w:val="21"/>
          <w:szCs w:val="21"/>
        </w:rPr>
        <w:t>土防蚁带。</w:t>
      </w:r>
      <w:bookmarkEnd w:id="309"/>
    </w:p>
    <w:bookmarkEnd w:id="310"/>
    <w:p>
      <w:pPr>
        <w:outlineLvl w:val="2"/>
        <w:rPr>
          <w:rStyle w:val="67"/>
          <w:b w:val="0"/>
          <w:sz w:val="21"/>
          <w:szCs w:val="21"/>
        </w:rPr>
      </w:pPr>
      <w:bookmarkStart w:id="311" w:name="_Toc21310"/>
      <w:bookmarkStart w:id="312" w:name="_Toc55213421"/>
      <w:r>
        <w:rPr>
          <w:rStyle w:val="67"/>
          <w:b w:val="0"/>
          <w:sz w:val="21"/>
          <w:szCs w:val="21"/>
        </w:rPr>
        <w:t>5.</w:t>
      </w:r>
      <w:r>
        <w:rPr>
          <w:rStyle w:val="67"/>
          <w:rFonts w:hint="eastAsia"/>
          <w:b w:val="0"/>
          <w:sz w:val="21"/>
          <w:szCs w:val="21"/>
        </w:rPr>
        <w:t>4</w:t>
      </w:r>
      <w:r>
        <w:rPr>
          <w:rStyle w:val="67"/>
          <w:b w:val="0"/>
          <w:sz w:val="21"/>
          <w:szCs w:val="21"/>
        </w:rPr>
        <w:t>.3</w:t>
      </w:r>
      <w:r>
        <w:rPr>
          <w:rStyle w:val="67"/>
          <w:rFonts w:hint="eastAsia"/>
          <w:b w:val="0"/>
          <w:sz w:val="21"/>
          <w:szCs w:val="21"/>
        </w:rPr>
        <w:t xml:space="preserve">  运行期白蚁监控规定如下：</w:t>
      </w:r>
      <w:bookmarkEnd w:id="311"/>
      <w:bookmarkEnd w:id="312"/>
    </w:p>
    <w:p>
      <w:pPr>
        <w:ind w:left="795" w:leftChars="200" w:hanging="315" w:hangingChars="150"/>
        <w:rPr>
          <w:rStyle w:val="67"/>
          <w:b w:val="0"/>
          <w:sz w:val="21"/>
          <w:szCs w:val="21"/>
        </w:rPr>
      </w:pPr>
      <w:bookmarkStart w:id="313" w:name="_Toc55213422"/>
      <w:bookmarkStart w:id="314" w:name="_Toc5631"/>
      <w:r>
        <w:rPr>
          <w:rStyle w:val="67"/>
          <w:b w:val="0"/>
          <w:sz w:val="21"/>
          <w:szCs w:val="21"/>
        </w:rPr>
        <w:t>a</w:t>
      </w:r>
      <w:r>
        <w:rPr>
          <w:rStyle w:val="67"/>
          <w:rFonts w:hint="eastAsia"/>
          <w:b w:val="0"/>
          <w:sz w:val="21"/>
          <w:szCs w:val="21"/>
        </w:rPr>
        <w:t>）白蚁监控装置应有使用说明书和产品合格证，电子监控装置还应符合国家现行有关电子产品标准的规定；</w:t>
      </w:r>
      <w:bookmarkEnd w:id="313"/>
    </w:p>
    <w:bookmarkEnd w:id="314"/>
    <w:p>
      <w:pPr>
        <w:ind w:left="795" w:leftChars="200" w:hanging="315" w:hangingChars="150"/>
        <w:rPr>
          <w:rStyle w:val="67"/>
          <w:b w:val="0"/>
          <w:sz w:val="21"/>
          <w:szCs w:val="21"/>
        </w:rPr>
      </w:pPr>
      <w:bookmarkStart w:id="315" w:name="_Toc55213423"/>
      <w:bookmarkStart w:id="316" w:name="_Toc20836"/>
      <w:r>
        <w:rPr>
          <w:rStyle w:val="67"/>
          <w:b w:val="0"/>
          <w:sz w:val="21"/>
          <w:szCs w:val="21"/>
        </w:rPr>
        <w:t>b</w:t>
      </w:r>
      <w:r>
        <w:rPr>
          <w:rStyle w:val="67"/>
          <w:rFonts w:hint="eastAsia"/>
          <w:b w:val="0"/>
          <w:sz w:val="21"/>
          <w:szCs w:val="21"/>
        </w:rPr>
        <w:t>）白蚁监控装置宜安装在水利工程主体区域；</w:t>
      </w:r>
      <w:bookmarkEnd w:id="315"/>
    </w:p>
    <w:bookmarkEnd w:id="316"/>
    <w:p>
      <w:pPr>
        <w:ind w:left="795" w:leftChars="200" w:hanging="315" w:hangingChars="150"/>
        <w:rPr>
          <w:rStyle w:val="67"/>
          <w:b w:val="0"/>
          <w:sz w:val="21"/>
          <w:szCs w:val="21"/>
        </w:rPr>
      </w:pPr>
      <w:bookmarkStart w:id="317" w:name="_Toc55213424"/>
      <w:bookmarkStart w:id="318" w:name="_Toc28777"/>
      <w:r>
        <w:rPr>
          <w:rStyle w:val="67"/>
          <w:b w:val="0"/>
          <w:sz w:val="21"/>
          <w:szCs w:val="21"/>
        </w:rPr>
        <w:t>c</w:t>
      </w:r>
      <w:r>
        <w:rPr>
          <w:rStyle w:val="67"/>
          <w:rFonts w:hint="eastAsia"/>
          <w:b w:val="0"/>
          <w:sz w:val="21"/>
          <w:szCs w:val="21"/>
        </w:rPr>
        <w:t>）白蚁监控装置的安装间距横</w:t>
      </w:r>
      <w:r>
        <w:rPr>
          <w:rStyle w:val="67"/>
          <w:rFonts w:hint="eastAsia" w:hAnsi="Times New Roman"/>
          <w:b w:val="0"/>
          <w:sz w:val="21"/>
          <w:szCs w:val="21"/>
        </w:rPr>
        <w:t>向不宜大于</w:t>
      </w:r>
      <w:r>
        <w:rPr>
          <w:rStyle w:val="67"/>
          <w:rFonts w:hint="eastAsia"/>
          <w:b w:val="0"/>
          <w:sz w:val="21"/>
          <w:szCs w:val="21"/>
        </w:rPr>
        <w:t>10</w:t>
      </w:r>
      <w:r>
        <w:rPr>
          <w:rStyle w:val="67"/>
          <w:b w:val="0"/>
          <w:sz w:val="21"/>
          <w:szCs w:val="21"/>
        </w:rPr>
        <w:t xml:space="preserve"> m</w:t>
      </w:r>
      <w:r>
        <w:rPr>
          <w:rStyle w:val="67"/>
          <w:rFonts w:hint="eastAsia" w:hAnsi="Times New Roman"/>
          <w:b w:val="0"/>
          <w:sz w:val="21"/>
          <w:szCs w:val="21"/>
        </w:rPr>
        <w:t>、纵向不宜大于</w:t>
      </w:r>
      <w:r>
        <w:rPr>
          <w:rStyle w:val="67"/>
          <w:rFonts w:hint="eastAsia"/>
          <w:b w:val="0"/>
          <w:sz w:val="21"/>
          <w:szCs w:val="21"/>
        </w:rPr>
        <w:t>5</w:t>
      </w:r>
      <w:r>
        <w:rPr>
          <w:rStyle w:val="67"/>
          <w:b w:val="0"/>
          <w:sz w:val="21"/>
          <w:szCs w:val="21"/>
        </w:rPr>
        <w:t xml:space="preserve"> m</w:t>
      </w:r>
      <w:r>
        <w:rPr>
          <w:rStyle w:val="67"/>
          <w:rFonts w:hint="eastAsia" w:hAnsi="Times New Roman"/>
          <w:b w:val="0"/>
          <w:sz w:val="21"/>
          <w:szCs w:val="21"/>
        </w:rPr>
        <w:t>，安装两排及以上时，应采用梅花型布置，常见</w:t>
      </w:r>
      <w:r>
        <w:rPr>
          <w:rStyle w:val="67"/>
          <w:rFonts w:hint="eastAsia"/>
          <w:b w:val="0"/>
          <w:sz w:val="21"/>
          <w:szCs w:val="21"/>
        </w:rPr>
        <w:t>监测装置示意图</w:t>
      </w:r>
      <w:r>
        <w:rPr>
          <w:rStyle w:val="67"/>
          <w:rFonts w:hint="eastAsia" w:hAnsi="Times New Roman"/>
          <w:b w:val="0"/>
          <w:sz w:val="21"/>
          <w:szCs w:val="21"/>
        </w:rPr>
        <w:t>见图</w:t>
      </w:r>
      <w:r>
        <w:rPr>
          <w:rStyle w:val="67"/>
          <w:b w:val="0"/>
          <w:sz w:val="21"/>
          <w:szCs w:val="21"/>
        </w:rPr>
        <w:t>1</w:t>
      </w:r>
      <w:r>
        <w:rPr>
          <w:rStyle w:val="67"/>
          <w:rFonts w:hint="eastAsia"/>
          <w:b w:val="0"/>
          <w:sz w:val="21"/>
          <w:szCs w:val="21"/>
        </w:rPr>
        <w:t>；</w:t>
      </w:r>
      <w:bookmarkEnd w:id="317"/>
    </w:p>
    <w:bookmarkEnd w:id="318"/>
    <w:p>
      <w:pPr>
        <w:jc w:val="center"/>
        <w:rPr>
          <w:rStyle w:val="67"/>
          <w:b w:val="0"/>
          <w:sz w:val="21"/>
          <w:szCs w:val="21"/>
        </w:rPr>
      </w:pPr>
      <w:r>
        <w:drawing>
          <wp:inline distT="0" distB="0" distL="0" distR="0">
            <wp:extent cx="5082540" cy="2303780"/>
            <wp:effectExtent l="0" t="0" r="0"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noChangeArrowheads="1"/>
                    </pic:cNvPicPr>
                  </pic:nvPicPr>
                  <pic:blipFill>
                    <a:blip r:embed="rId10"/>
                    <a:srcRect l="17084" t="9592" r="25485" b="30899"/>
                    <a:stretch>
                      <a:fillRect/>
                    </a:stretch>
                  </pic:blipFill>
                  <pic:spPr>
                    <a:xfrm>
                      <a:off x="0" y="0"/>
                      <a:ext cx="5082540" cy="2303780"/>
                    </a:xfrm>
                    <a:prstGeom prst="rect">
                      <a:avLst/>
                    </a:prstGeom>
                    <a:noFill/>
                    <a:ln w="9525" cmpd="sng">
                      <a:noFill/>
                      <a:miter lim="800000"/>
                      <a:headEnd/>
                      <a:tailEnd/>
                    </a:ln>
                    <a:effectLst/>
                  </pic:spPr>
                </pic:pic>
              </a:graphicData>
            </a:graphic>
          </wp:inline>
        </w:drawing>
      </w:r>
    </w:p>
    <w:p>
      <w:pPr>
        <w:jc w:val="center"/>
        <w:rPr>
          <w:rFonts w:ascii="黑体" w:hAnsi="黑体" w:eastAsia="黑体"/>
          <w:bCs/>
          <w:sz w:val="18"/>
          <w:szCs w:val="18"/>
        </w:rPr>
      </w:pPr>
      <w:r>
        <w:rPr>
          <w:rFonts w:hint="eastAsia" w:ascii="黑体" w:hAnsi="黑体" w:eastAsia="黑体"/>
          <w:bCs/>
          <w:sz w:val="18"/>
          <w:szCs w:val="18"/>
        </w:rPr>
        <w:t>图1  监测装置在堤（坝）上安装布置示意图</w:t>
      </w:r>
    </w:p>
    <w:p>
      <w:pPr>
        <w:ind w:firstLine="420" w:firstLineChars="200"/>
        <w:rPr>
          <w:rStyle w:val="67"/>
          <w:b w:val="0"/>
          <w:sz w:val="21"/>
          <w:szCs w:val="21"/>
        </w:rPr>
      </w:pPr>
      <w:bookmarkStart w:id="319" w:name="_Toc55213425"/>
      <w:bookmarkStart w:id="320" w:name="_Toc19246"/>
      <w:r>
        <w:rPr>
          <w:rStyle w:val="67"/>
          <w:b w:val="0"/>
          <w:sz w:val="21"/>
          <w:szCs w:val="21"/>
        </w:rPr>
        <w:t>d</w:t>
      </w:r>
      <w:r>
        <w:rPr>
          <w:rStyle w:val="67"/>
          <w:rFonts w:hint="eastAsia"/>
          <w:b w:val="0"/>
          <w:sz w:val="21"/>
          <w:szCs w:val="21"/>
        </w:rPr>
        <w:t>）白蚁监控装置应定期进行检查和维护，检查和维护时间与次数应符合下列规定：</w:t>
      </w:r>
      <w:bookmarkEnd w:id="319"/>
    </w:p>
    <w:bookmarkEnd w:id="320"/>
    <w:p>
      <w:pPr>
        <w:ind w:firstLine="630" w:firstLineChars="300"/>
        <w:rPr>
          <w:rStyle w:val="67"/>
          <w:b w:val="0"/>
          <w:sz w:val="21"/>
          <w:szCs w:val="21"/>
        </w:rPr>
      </w:pPr>
      <w:bookmarkStart w:id="321" w:name="_Toc55213426"/>
      <w:bookmarkStart w:id="322" w:name="_Toc20754"/>
      <w:r>
        <w:rPr>
          <w:rStyle w:val="67"/>
          <w:b w:val="0"/>
          <w:sz w:val="21"/>
          <w:szCs w:val="21"/>
        </w:rPr>
        <w:t>1</w:t>
      </w:r>
      <w:r>
        <w:rPr>
          <w:rStyle w:val="67"/>
          <w:rFonts w:hint="eastAsia"/>
          <w:b w:val="0"/>
          <w:sz w:val="21"/>
          <w:szCs w:val="21"/>
        </w:rPr>
        <w:t>）安装区域无白蚁活动，每年检查</w:t>
      </w:r>
      <w:r>
        <w:rPr>
          <w:rStyle w:val="67"/>
          <w:b w:val="0"/>
          <w:sz w:val="21"/>
          <w:szCs w:val="21"/>
        </w:rPr>
        <w:t>2</w:t>
      </w:r>
      <w:r>
        <w:rPr>
          <w:rStyle w:val="67"/>
          <w:rFonts w:hint="eastAsia"/>
          <w:b w:val="0"/>
          <w:sz w:val="21"/>
          <w:szCs w:val="21"/>
        </w:rPr>
        <w:t>次，分别在</w:t>
      </w:r>
      <w:r>
        <w:rPr>
          <w:rStyle w:val="67"/>
          <w:b w:val="0"/>
          <w:sz w:val="21"/>
          <w:szCs w:val="21"/>
        </w:rPr>
        <w:t>4</w:t>
      </w:r>
      <w:r>
        <w:rPr>
          <w:rStyle w:val="67"/>
          <w:rFonts w:hint="eastAsia"/>
          <w:b w:val="0"/>
          <w:sz w:val="21"/>
          <w:szCs w:val="21"/>
        </w:rPr>
        <w:t>月～</w:t>
      </w:r>
      <w:r>
        <w:rPr>
          <w:rStyle w:val="67"/>
          <w:b w:val="0"/>
          <w:sz w:val="21"/>
          <w:szCs w:val="21"/>
        </w:rPr>
        <w:t>6</w:t>
      </w:r>
      <w:r>
        <w:rPr>
          <w:rStyle w:val="67"/>
          <w:rFonts w:hint="eastAsia"/>
          <w:b w:val="0"/>
          <w:sz w:val="21"/>
          <w:szCs w:val="21"/>
        </w:rPr>
        <w:t>月和</w:t>
      </w:r>
      <w:r>
        <w:rPr>
          <w:rStyle w:val="67"/>
          <w:b w:val="0"/>
          <w:sz w:val="21"/>
          <w:szCs w:val="21"/>
        </w:rPr>
        <w:t>9</w:t>
      </w:r>
      <w:r>
        <w:rPr>
          <w:rStyle w:val="67"/>
          <w:rFonts w:hint="eastAsia"/>
          <w:b w:val="0"/>
          <w:sz w:val="21"/>
          <w:szCs w:val="21"/>
        </w:rPr>
        <w:t>月～</w:t>
      </w:r>
      <w:r>
        <w:rPr>
          <w:rStyle w:val="67"/>
          <w:b w:val="0"/>
          <w:sz w:val="21"/>
          <w:szCs w:val="21"/>
        </w:rPr>
        <w:t>11</w:t>
      </w:r>
      <w:r>
        <w:rPr>
          <w:rStyle w:val="67"/>
          <w:rFonts w:hint="eastAsia"/>
          <w:b w:val="0"/>
          <w:sz w:val="21"/>
          <w:szCs w:val="21"/>
        </w:rPr>
        <w:t>月进行；</w:t>
      </w:r>
      <w:bookmarkEnd w:id="321"/>
    </w:p>
    <w:bookmarkEnd w:id="322"/>
    <w:p>
      <w:pPr>
        <w:ind w:firstLine="630" w:firstLineChars="300"/>
        <w:rPr>
          <w:rStyle w:val="67"/>
          <w:b w:val="0"/>
          <w:sz w:val="21"/>
          <w:szCs w:val="21"/>
        </w:rPr>
      </w:pPr>
      <w:bookmarkStart w:id="323" w:name="_Toc55213427"/>
      <w:bookmarkStart w:id="324" w:name="_Toc952"/>
      <w:r>
        <w:rPr>
          <w:rStyle w:val="67"/>
          <w:b w:val="0"/>
          <w:sz w:val="21"/>
          <w:szCs w:val="21"/>
        </w:rPr>
        <w:t>2</w:t>
      </w:r>
      <w:r>
        <w:rPr>
          <w:rStyle w:val="67"/>
          <w:rFonts w:hint="eastAsia"/>
          <w:b w:val="0"/>
          <w:sz w:val="21"/>
          <w:szCs w:val="21"/>
        </w:rPr>
        <w:t>）安装区域有白蚁活动，每隔</w:t>
      </w:r>
      <w:r>
        <w:rPr>
          <w:rStyle w:val="67"/>
          <w:b w:val="0"/>
          <w:sz w:val="21"/>
          <w:szCs w:val="21"/>
        </w:rPr>
        <w:t>1</w:t>
      </w:r>
      <w:r>
        <w:rPr>
          <w:rStyle w:val="67"/>
          <w:rFonts w:hint="eastAsia"/>
          <w:b w:val="0"/>
          <w:sz w:val="21"/>
          <w:szCs w:val="21"/>
        </w:rPr>
        <w:t>个月检查</w:t>
      </w:r>
      <w:r>
        <w:rPr>
          <w:rStyle w:val="67"/>
          <w:b w:val="0"/>
          <w:sz w:val="21"/>
          <w:szCs w:val="21"/>
        </w:rPr>
        <w:t>1</w:t>
      </w:r>
      <w:r>
        <w:rPr>
          <w:rStyle w:val="67"/>
          <w:rFonts w:hint="eastAsia"/>
          <w:b w:val="0"/>
          <w:sz w:val="21"/>
          <w:szCs w:val="21"/>
        </w:rPr>
        <w:t>次，直至用药剂将白蚁群体灭杀完为止。</w:t>
      </w:r>
      <w:bookmarkEnd w:id="323"/>
    </w:p>
    <w:bookmarkEnd w:id="324"/>
    <w:p>
      <w:pPr>
        <w:ind w:firstLine="420" w:firstLineChars="200"/>
        <w:rPr>
          <w:rStyle w:val="67"/>
          <w:b w:val="0"/>
          <w:sz w:val="21"/>
          <w:szCs w:val="21"/>
        </w:rPr>
      </w:pPr>
      <w:bookmarkStart w:id="325" w:name="_Toc55213428"/>
      <w:bookmarkStart w:id="326" w:name="_Toc18949"/>
      <w:r>
        <w:rPr>
          <w:rStyle w:val="67"/>
          <w:b w:val="0"/>
          <w:sz w:val="21"/>
          <w:szCs w:val="21"/>
        </w:rPr>
        <w:t>e</w:t>
      </w:r>
      <w:r>
        <w:rPr>
          <w:rStyle w:val="67"/>
          <w:rFonts w:hint="eastAsia"/>
          <w:b w:val="0"/>
          <w:sz w:val="21"/>
          <w:szCs w:val="21"/>
        </w:rPr>
        <w:t>）</w:t>
      </w:r>
      <w:r>
        <w:rPr>
          <w:rStyle w:val="67"/>
          <w:rFonts w:hint="eastAsia"/>
          <w:b w:val="0"/>
          <w:bCs w:val="0"/>
          <w:sz w:val="21"/>
          <w:szCs w:val="21"/>
        </w:rPr>
        <w:t>在</w:t>
      </w:r>
      <w:r>
        <w:rPr>
          <w:rStyle w:val="67"/>
          <w:rFonts w:hint="eastAsia"/>
          <w:b w:val="0"/>
          <w:sz w:val="21"/>
          <w:szCs w:val="21"/>
        </w:rPr>
        <w:t>白蚁</w:t>
      </w:r>
      <w:r>
        <w:rPr>
          <w:rStyle w:val="67"/>
          <w:rFonts w:hint="eastAsia"/>
          <w:b w:val="0"/>
          <w:bCs w:val="0"/>
          <w:sz w:val="21"/>
          <w:szCs w:val="21"/>
        </w:rPr>
        <w:t>监控装置内发现有白蚁活动时，应用饵剂或粉</w:t>
      </w:r>
      <w:r>
        <w:rPr>
          <w:rStyle w:val="67"/>
          <w:rFonts w:hint="eastAsia"/>
          <w:b w:val="0"/>
          <w:sz w:val="21"/>
          <w:szCs w:val="21"/>
        </w:rPr>
        <w:t>剂对其进行灭杀；</w:t>
      </w:r>
      <w:bookmarkEnd w:id="325"/>
    </w:p>
    <w:bookmarkEnd w:id="326"/>
    <w:p>
      <w:pPr>
        <w:ind w:firstLine="420" w:firstLineChars="200"/>
        <w:rPr>
          <w:rStyle w:val="67"/>
          <w:b w:val="0"/>
          <w:sz w:val="21"/>
          <w:szCs w:val="21"/>
        </w:rPr>
      </w:pPr>
      <w:bookmarkStart w:id="327" w:name="_Toc55213429"/>
      <w:bookmarkStart w:id="328" w:name="_Toc6871"/>
      <w:r>
        <w:rPr>
          <w:rStyle w:val="67"/>
          <w:b w:val="0"/>
          <w:sz w:val="21"/>
          <w:szCs w:val="21"/>
        </w:rPr>
        <w:t>f</w:t>
      </w:r>
      <w:r>
        <w:rPr>
          <w:rStyle w:val="67"/>
          <w:rFonts w:hint="eastAsia"/>
          <w:b w:val="0"/>
          <w:sz w:val="21"/>
          <w:szCs w:val="21"/>
        </w:rPr>
        <w:t>）白蚁监控装置内的饵料失效时，应及时更换；</w:t>
      </w:r>
      <w:bookmarkEnd w:id="327"/>
    </w:p>
    <w:bookmarkEnd w:id="328"/>
    <w:p>
      <w:pPr>
        <w:ind w:firstLine="420" w:firstLineChars="200"/>
        <w:rPr>
          <w:rStyle w:val="67"/>
          <w:b w:val="0"/>
          <w:sz w:val="21"/>
          <w:szCs w:val="21"/>
        </w:rPr>
      </w:pPr>
      <w:bookmarkStart w:id="329" w:name="_Toc55213430"/>
      <w:bookmarkStart w:id="330" w:name="_Toc16867"/>
      <w:r>
        <w:rPr>
          <w:rStyle w:val="67"/>
          <w:b w:val="0"/>
          <w:sz w:val="21"/>
          <w:szCs w:val="21"/>
        </w:rPr>
        <w:t>g</w:t>
      </w:r>
      <w:r>
        <w:rPr>
          <w:rStyle w:val="67"/>
          <w:rFonts w:hint="eastAsia"/>
          <w:b w:val="0"/>
          <w:sz w:val="21"/>
          <w:szCs w:val="21"/>
        </w:rPr>
        <w:t>）白蚁监控装置损坏或丢失时，应及时补充安装。</w:t>
      </w:r>
      <w:bookmarkEnd w:id="329"/>
    </w:p>
    <w:bookmarkEnd w:id="330"/>
    <w:p>
      <w:pPr>
        <w:pStyle w:val="3"/>
        <w:jc w:val="left"/>
        <w:rPr>
          <w:rStyle w:val="67"/>
          <w:rFonts w:ascii="黑体" w:hAnsi="黑体" w:eastAsia="黑体" w:cs="黑体"/>
          <w:b w:val="0"/>
          <w:bCs w:val="0"/>
          <w:sz w:val="21"/>
          <w:szCs w:val="21"/>
        </w:rPr>
      </w:pPr>
      <w:bookmarkStart w:id="331" w:name="_Toc12837"/>
      <w:bookmarkStart w:id="332" w:name="_Toc55213431"/>
      <w:r>
        <w:rPr>
          <w:rStyle w:val="67"/>
          <w:rFonts w:hint="eastAsia" w:ascii="黑体" w:hAnsi="黑体" w:eastAsia="黑体" w:cs="黑体"/>
          <w:b w:val="0"/>
          <w:bCs w:val="0"/>
          <w:sz w:val="21"/>
          <w:szCs w:val="21"/>
        </w:rPr>
        <w:t>5.</w:t>
      </w:r>
      <w:r>
        <w:rPr>
          <w:rFonts w:hint="eastAsia" w:ascii="黑体" w:hAnsi="黑体" w:eastAsia="黑体" w:cs="黑体"/>
          <w:sz w:val="21"/>
          <w:szCs w:val="21"/>
        </w:rPr>
        <w:t>5</w:t>
      </w:r>
      <w:r>
        <w:rPr>
          <w:rStyle w:val="67"/>
          <w:rFonts w:hint="eastAsia" w:ascii="黑体" w:hAnsi="黑体" w:eastAsia="黑体" w:cs="黑体"/>
          <w:b w:val="0"/>
          <w:bCs w:val="0"/>
          <w:sz w:val="21"/>
          <w:szCs w:val="21"/>
        </w:rPr>
        <w:t xml:space="preserve"> 综合治理措施</w:t>
      </w:r>
      <w:bookmarkEnd w:id="331"/>
      <w:bookmarkEnd w:id="332"/>
    </w:p>
    <w:p>
      <w:pPr>
        <w:rPr>
          <w:b/>
          <w:sz w:val="21"/>
          <w:szCs w:val="21"/>
        </w:rPr>
      </w:pPr>
      <w:bookmarkStart w:id="333" w:name="_Toc55213432"/>
      <w:bookmarkStart w:id="334" w:name="_Toc23393"/>
      <w:r>
        <w:rPr>
          <w:rStyle w:val="67"/>
          <w:rFonts w:hint="eastAsia"/>
          <w:b w:val="0"/>
          <w:bCs w:val="0"/>
          <w:sz w:val="21"/>
          <w:szCs w:val="21"/>
        </w:rPr>
        <w:t>5.5.1</w:t>
      </w:r>
      <w:r>
        <w:rPr>
          <w:rStyle w:val="67"/>
          <w:b w:val="0"/>
          <w:bCs w:val="0"/>
          <w:sz w:val="21"/>
          <w:szCs w:val="21"/>
        </w:rPr>
        <w:t xml:space="preserve">  </w:t>
      </w:r>
      <w:r>
        <w:rPr>
          <w:rStyle w:val="67"/>
          <w:rFonts w:hint="eastAsia"/>
          <w:b w:val="0"/>
          <w:bCs w:val="0"/>
          <w:sz w:val="21"/>
          <w:szCs w:val="21"/>
        </w:rPr>
        <w:t>执行“三环节八程序”综合治理措施。即通过来</w:t>
      </w:r>
      <w:r>
        <w:rPr>
          <w:rFonts w:hint="eastAsia" w:hAnsi="宋体"/>
          <w:sz w:val="21"/>
          <w:szCs w:val="21"/>
        </w:rPr>
        <w:t>杀、</w:t>
      </w:r>
      <w:r>
        <w:rPr>
          <w:rStyle w:val="67"/>
          <w:rFonts w:hint="eastAsia"/>
          <w:b w:val="0"/>
          <w:bCs w:val="0"/>
          <w:sz w:val="21"/>
          <w:szCs w:val="21"/>
        </w:rPr>
        <w:t>灌浆、预防三环节，找/引、标识、灭杀；找、标识、灌；找（引）、杀（防）八个程序，将灭蚁、灌浆加固堤坝和预防蚁害有机地结合起来，达到防治白蚁和保护水利工程安全的目标。</w:t>
      </w:r>
      <w:bookmarkEnd w:id="333"/>
      <w:bookmarkEnd w:id="334"/>
    </w:p>
    <w:p>
      <w:pPr>
        <w:rPr>
          <w:sz w:val="21"/>
          <w:szCs w:val="21"/>
        </w:rPr>
      </w:pPr>
      <w:r>
        <w:rPr>
          <w:sz w:val="21"/>
          <w:szCs w:val="21"/>
        </w:rPr>
        <w:t>5.</w:t>
      </w:r>
      <w:r>
        <w:rPr>
          <w:rFonts w:hint="eastAsia"/>
          <w:sz w:val="21"/>
          <w:szCs w:val="21"/>
        </w:rPr>
        <w:t>5</w:t>
      </w:r>
      <w:r>
        <w:rPr>
          <w:sz w:val="21"/>
          <w:szCs w:val="21"/>
        </w:rPr>
        <w:t xml:space="preserve">.2  </w:t>
      </w:r>
      <w:r>
        <w:rPr>
          <w:rFonts w:hint="eastAsia" w:hAnsi="宋体"/>
          <w:sz w:val="21"/>
          <w:szCs w:val="21"/>
        </w:rPr>
        <w:t>灭杀</w:t>
      </w:r>
      <w:r>
        <w:rPr>
          <w:rFonts w:hAnsi="宋体"/>
          <w:sz w:val="21"/>
          <w:szCs w:val="21"/>
        </w:rPr>
        <w:t>蚁环节</w:t>
      </w:r>
      <w:r>
        <w:rPr>
          <w:rFonts w:hint="eastAsia" w:hAnsi="宋体"/>
          <w:sz w:val="21"/>
          <w:szCs w:val="21"/>
        </w:rPr>
        <w:t>规定</w:t>
      </w:r>
      <w:r>
        <w:rPr>
          <w:rFonts w:hAnsi="宋体"/>
          <w:sz w:val="21"/>
          <w:szCs w:val="21"/>
        </w:rPr>
        <w:t>如下：</w:t>
      </w:r>
    </w:p>
    <w:p>
      <w:pPr>
        <w:ind w:firstLine="420" w:firstLineChars="200"/>
        <w:rPr>
          <w:rStyle w:val="67"/>
          <w:b w:val="0"/>
          <w:sz w:val="21"/>
          <w:szCs w:val="21"/>
        </w:rPr>
      </w:pPr>
      <w:bookmarkStart w:id="335" w:name="_Toc55213433"/>
      <w:bookmarkStart w:id="336" w:name="_Toc13081"/>
      <w:r>
        <w:rPr>
          <w:rStyle w:val="67"/>
          <w:b w:val="0"/>
          <w:sz w:val="21"/>
          <w:szCs w:val="21"/>
        </w:rPr>
        <w:t>a</w:t>
      </w:r>
      <w:r>
        <w:rPr>
          <w:rStyle w:val="67"/>
          <w:rFonts w:hint="eastAsia"/>
          <w:b w:val="0"/>
          <w:sz w:val="21"/>
          <w:szCs w:val="21"/>
        </w:rPr>
        <w:t>）找</w:t>
      </w:r>
      <w:bookmarkEnd w:id="335"/>
      <w:bookmarkEnd w:id="336"/>
      <w:r>
        <w:rPr>
          <w:rFonts w:hint="eastAsia" w:hAnsi="宋体"/>
          <w:sz w:val="21"/>
          <w:szCs w:val="21"/>
        </w:rPr>
        <w:t>（引）</w:t>
      </w:r>
      <w:r>
        <w:rPr>
          <w:rStyle w:val="67"/>
          <w:rFonts w:hint="eastAsia"/>
          <w:b w:val="0"/>
          <w:sz w:val="21"/>
          <w:szCs w:val="21"/>
        </w:rPr>
        <w:t>：查找白蚁外露特征或用喜食物对其引诱。主要</w:t>
      </w:r>
      <w:r>
        <w:rPr>
          <w:rStyle w:val="67"/>
          <w:b w:val="0"/>
          <w:sz w:val="21"/>
          <w:szCs w:val="21"/>
        </w:rPr>
        <w:t>包括：</w:t>
      </w:r>
    </w:p>
    <w:p>
      <w:pPr>
        <w:ind w:firstLine="630" w:firstLineChars="300"/>
        <w:rPr>
          <w:rStyle w:val="67"/>
          <w:b w:val="0"/>
          <w:sz w:val="21"/>
          <w:szCs w:val="21"/>
        </w:rPr>
      </w:pPr>
      <w:bookmarkStart w:id="337" w:name="_Toc55213434"/>
      <w:bookmarkStart w:id="338" w:name="_Toc11615"/>
      <w:r>
        <w:rPr>
          <w:rStyle w:val="67"/>
          <w:b w:val="0"/>
          <w:sz w:val="21"/>
          <w:szCs w:val="21"/>
        </w:rPr>
        <w:t>1</w:t>
      </w:r>
      <w:r>
        <w:rPr>
          <w:rStyle w:val="67"/>
          <w:rFonts w:hint="eastAsia"/>
          <w:b w:val="0"/>
          <w:sz w:val="21"/>
          <w:szCs w:val="21"/>
        </w:rPr>
        <w:t>）找分飞孔、旧候飞室；</w:t>
      </w:r>
      <w:bookmarkEnd w:id="337"/>
    </w:p>
    <w:bookmarkEnd w:id="338"/>
    <w:p>
      <w:pPr>
        <w:ind w:firstLine="630" w:firstLineChars="300"/>
        <w:rPr>
          <w:rStyle w:val="67"/>
          <w:b w:val="0"/>
          <w:sz w:val="21"/>
          <w:szCs w:val="21"/>
        </w:rPr>
      </w:pPr>
      <w:bookmarkStart w:id="339" w:name="_Toc55213435"/>
      <w:bookmarkStart w:id="340" w:name="_Toc1841"/>
      <w:r>
        <w:rPr>
          <w:rStyle w:val="67"/>
          <w:b w:val="0"/>
          <w:sz w:val="21"/>
          <w:szCs w:val="21"/>
        </w:rPr>
        <w:t>2</w:t>
      </w:r>
      <w:r>
        <w:rPr>
          <w:rStyle w:val="67"/>
          <w:rFonts w:hint="eastAsia"/>
          <w:b w:val="0"/>
          <w:sz w:val="21"/>
          <w:szCs w:val="21"/>
        </w:rPr>
        <w:t>）找泥线、泥被；</w:t>
      </w:r>
      <w:bookmarkEnd w:id="339"/>
    </w:p>
    <w:bookmarkEnd w:id="340"/>
    <w:p>
      <w:pPr>
        <w:ind w:firstLine="630" w:firstLineChars="300"/>
        <w:rPr>
          <w:rStyle w:val="67"/>
          <w:b w:val="0"/>
          <w:sz w:val="21"/>
          <w:szCs w:val="21"/>
        </w:rPr>
      </w:pPr>
      <w:bookmarkStart w:id="341" w:name="_Toc55213436"/>
      <w:bookmarkStart w:id="342" w:name="_Toc30971"/>
      <w:r>
        <w:rPr>
          <w:rStyle w:val="67"/>
          <w:b w:val="0"/>
          <w:sz w:val="21"/>
          <w:szCs w:val="21"/>
        </w:rPr>
        <w:t>3</w:t>
      </w:r>
      <w:r>
        <w:rPr>
          <w:rStyle w:val="67"/>
          <w:rFonts w:hint="eastAsia"/>
          <w:b w:val="0"/>
          <w:sz w:val="21"/>
          <w:szCs w:val="21"/>
        </w:rPr>
        <w:t>）找蚁巢伞；</w:t>
      </w:r>
      <w:bookmarkEnd w:id="341"/>
    </w:p>
    <w:bookmarkEnd w:id="342"/>
    <w:p>
      <w:pPr>
        <w:ind w:firstLine="630" w:firstLineChars="300"/>
        <w:rPr>
          <w:rStyle w:val="67"/>
          <w:b w:val="0"/>
          <w:sz w:val="21"/>
          <w:szCs w:val="21"/>
        </w:rPr>
      </w:pPr>
      <w:bookmarkStart w:id="343" w:name="_Toc55213437"/>
      <w:bookmarkStart w:id="344" w:name="_Toc13594"/>
      <w:r>
        <w:rPr>
          <w:rStyle w:val="67"/>
          <w:b w:val="0"/>
          <w:sz w:val="21"/>
          <w:szCs w:val="21"/>
        </w:rPr>
        <w:t>4</w:t>
      </w:r>
      <w:r>
        <w:rPr>
          <w:rStyle w:val="67"/>
          <w:rFonts w:hint="eastAsia"/>
          <w:b w:val="0"/>
          <w:sz w:val="21"/>
          <w:szCs w:val="21"/>
        </w:rPr>
        <w:t>）翻找白蚁喜食物；</w:t>
      </w:r>
      <w:bookmarkEnd w:id="343"/>
    </w:p>
    <w:bookmarkEnd w:id="344"/>
    <w:p>
      <w:pPr>
        <w:ind w:firstLine="617" w:firstLineChars="294"/>
        <w:rPr>
          <w:rStyle w:val="67"/>
          <w:b w:val="0"/>
          <w:sz w:val="21"/>
          <w:szCs w:val="21"/>
        </w:rPr>
      </w:pPr>
      <w:bookmarkStart w:id="345" w:name="_Toc55213438"/>
      <w:bookmarkStart w:id="346" w:name="_Toc112"/>
      <w:r>
        <w:rPr>
          <w:rStyle w:val="67"/>
          <w:b w:val="0"/>
          <w:sz w:val="21"/>
          <w:szCs w:val="21"/>
        </w:rPr>
        <w:t>5</w:t>
      </w:r>
      <w:r>
        <w:rPr>
          <w:rStyle w:val="67"/>
          <w:rFonts w:hint="eastAsia"/>
          <w:b w:val="0"/>
          <w:sz w:val="21"/>
          <w:szCs w:val="21"/>
        </w:rPr>
        <w:t>）埋设引诱片（引诱桩、引诱盒）。</w:t>
      </w:r>
      <w:bookmarkEnd w:id="345"/>
    </w:p>
    <w:bookmarkEnd w:id="346"/>
    <w:p>
      <w:pPr>
        <w:ind w:left="690" w:leftChars="200" w:hanging="210" w:hangingChars="100"/>
        <w:jc w:val="left"/>
        <w:rPr>
          <w:rStyle w:val="67"/>
          <w:b w:val="0"/>
          <w:sz w:val="21"/>
          <w:szCs w:val="21"/>
        </w:rPr>
      </w:pPr>
      <w:bookmarkStart w:id="347" w:name="_Toc17196"/>
      <w:bookmarkStart w:id="348" w:name="_Toc55213439"/>
      <w:r>
        <w:rPr>
          <w:rStyle w:val="67"/>
          <w:b w:val="0"/>
          <w:sz w:val="21"/>
          <w:szCs w:val="21"/>
        </w:rPr>
        <w:t>b</w:t>
      </w:r>
      <w:r>
        <w:rPr>
          <w:rStyle w:val="67"/>
          <w:rFonts w:hint="eastAsia"/>
          <w:b w:val="0"/>
          <w:sz w:val="21"/>
          <w:szCs w:val="21"/>
        </w:rPr>
        <w:t>）标识：标记白蚁外露特征中心点。</w:t>
      </w:r>
      <w:bookmarkEnd w:id="347"/>
      <w:bookmarkEnd w:id="348"/>
      <w:r>
        <w:rPr>
          <w:rFonts w:hint="eastAsia"/>
          <w:bCs/>
          <w:sz w:val="21"/>
          <w:szCs w:val="21"/>
        </w:rPr>
        <w:t>堤坝工程白蚁外露特征及蚁害分布见图2。主要</w:t>
      </w:r>
      <w:r>
        <w:rPr>
          <w:bCs/>
          <w:sz w:val="21"/>
          <w:szCs w:val="21"/>
        </w:rPr>
        <w:t>包括：</w:t>
      </w:r>
    </w:p>
    <w:p>
      <w:pPr>
        <w:ind w:firstLine="630" w:firstLineChars="300"/>
        <w:rPr>
          <w:rStyle w:val="67"/>
          <w:b w:val="0"/>
          <w:sz w:val="21"/>
          <w:szCs w:val="21"/>
        </w:rPr>
      </w:pPr>
      <w:bookmarkStart w:id="349" w:name="_Toc55213440"/>
      <w:bookmarkStart w:id="350" w:name="_Toc9260"/>
      <w:r>
        <w:rPr>
          <w:rStyle w:val="67"/>
          <w:b w:val="0"/>
          <w:sz w:val="21"/>
          <w:szCs w:val="21"/>
        </w:rPr>
        <w:t>1</w:t>
      </w:r>
      <w:r>
        <w:rPr>
          <w:rStyle w:val="67"/>
          <w:rFonts w:hint="eastAsia"/>
          <w:b w:val="0"/>
          <w:sz w:val="21"/>
          <w:szCs w:val="21"/>
        </w:rPr>
        <w:t>）标记分飞孔；</w:t>
      </w:r>
      <w:bookmarkEnd w:id="349"/>
    </w:p>
    <w:bookmarkEnd w:id="350"/>
    <w:p>
      <w:pPr>
        <w:ind w:firstLine="630" w:firstLineChars="300"/>
        <w:rPr>
          <w:rStyle w:val="67"/>
          <w:b w:val="0"/>
          <w:sz w:val="21"/>
          <w:szCs w:val="21"/>
        </w:rPr>
      </w:pPr>
      <w:bookmarkStart w:id="351" w:name="_Toc55213441"/>
      <w:bookmarkStart w:id="352" w:name="_Toc32579"/>
      <w:r>
        <w:rPr>
          <w:rStyle w:val="67"/>
          <w:b w:val="0"/>
          <w:sz w:val="21"/>
          <w:szCs w:val="21"/>
        </w:rPr>
        <w:t>2</w:t>
      </w:r>
      <w:r>
        <w:rPr>
          <w:rStyle w:val="67"/>
          <w:rFonts w:hint="eastAsia"/>
          <w:b w:val="0"/>
          <w:sz w:val="21"/>
          <w:szCs w:val="21"/>
        </w:rPr>
        <w:t>）标记泥线、泥被；</w:t>
      </w:r>
      <w:bookmarkEnd w:id="351"/>
    </w:p>
    <w:bookmarkEnd w:id="352"/>
    <w:p>
      <w:pPr>
        <w:ind w:firstLine="630" w:firstLineChars="300"/>
        <w:rPr>
          <w:rStyle w:val="67"/>
          <w:b w:val="0"/>
          <w:sz w:val="21"/>
          <w:szCs w:val="21"/>
        </w:rPr>
      </w:pPr>
      <w:bookmarkStart w:id="353" w:name="_Toc55213442"/>
      <w:bookmarkStart w:id="354" w:name="_Toc18086"/>
      <w:r>
        <w:rPr>
          <w:rStyle w:val="67"/>
          <w:b w:val="0"/>
          <w:sz w:val="21"/>
          <w:szCs w:val="21"/>
        </w:rPr>
        <w:t>3</w:t>
      </w:r>
      <w:r>
        <w:rPr>
          <w:rStyle w:val="67"/>
          <w:rFonts w:hint="eastAsia"/>
          <w:b w:val="0"/>
          <w:sz w:val="21"/>
          <w:szCs w:val="21"/>
        </w:rPr>
        <w:t>）标记蚁巢伞。</w:t>
      </w:r>
      <w:bookmarkEnd w:id="353"/>
    </w:p>
    <w:bookmarkEnd w:id="354"/>
    <w:p>
      <w:pPr>
        <w:ind w:firstLine="630" w:firstLineChars="300"/>
        <w:rPr>
          <w:rStyle w:val="67"/>
          <w:b w:val="0"/>
          <w:sz w:val="21"/>
          <w:szCs w:val="21"/>
        </w:rPr>
      </w:pPr>
    </w:p>
    <w:p>
      <w:pPr>
        <w:jc w:val="center"/>
      </w:pPr>
      <w:r>
        <w:drawing>
          <wp:inline distT="0" distB="0" distL="0" distR="0">
            <wp:extent cx="4738370" cy="2731135"/>
            <wp:effectExtent l="0" t="0" r="508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11"/>
                    <a:srcRect l="8595" t="16565" r="34311" b="8269"/>
                    <a:stretch>
                      <a:fillRect/>
                    </a:stretch>
                  </pic:blipFill>
                  <pic:spPr>
                    <a:xfrm>
                      <a:off x="0" y="0"/>
                      <a:ext cx="4738370" cy="2731135"/>
                    </a:xfrm>
                    <a:prstGeom prst="rect">
                      <a:avLst/>
                    </a:prstGeom>
                    <a:noFill/>
                    <a:ln w="9525" cmpd="sng">
                      <a:noFill/>
                      <a:miter lim="800000"/>
                      <a:headEnd/>
                      <a:tailEnd/>
                    </a:ln>
                    <a:effectLst/>
                  </pic:spPr>
                </pic:pic>
              </a:graphicData>
            </a:graphic>
          </wp:inline>
        </w:drawing>
      </w:r>
    </w:p>
    <w:p>
      <w:pPr>
        <w:jc w:val="center"/>
        <w:rPr>
          <w:rFonts w:ascii="黑体" w:hAnsi="黑体" w:eastAsia="黑体"/>
          <w:bCs/>
          <w:sz w:val="21"/>
          <w:szCs w:val="21"/>
        </w:rPr>
      </w:pPr>
      <w:r>
        <w:rPr>
          <w:rFonts w:hint="eastAsia" w:ascii="黑体" w:hAnsi="黑体" w:eastAsia="黑体"/>
          <w:bCs/>
          <w:sz w:val="21"/>
          <w:szCs w:val="21"/>
        </w:rPr>
        <w:t>图</w:t>
      </w:r>
      <w:r>
        <w:rPr>
          <w:rFonts w:ascii="黑体" w:hAnsi="黑体" w:eastAsia="黑体"/>
          <w:bCs/>
          <w:sz w:val="21"/>
          <w:szCs w:val="21"/>
        </w:rPr>
        <w:t xml:space="preserve">2  </w:t>
      </w:r>
      <w:r>
        <w:rPr>
          <w:rFonts w:hint="eastAsia" w:ascii="黑体" w:hAnsi="黑体" w:eastAsia="黑体"/>
          <w:bCs/>
          <w:sz w:val="21"/>
          <w:szCs w:val="21"/>
        </w:rPr>
        <w:t>堤坝工程白蚁外露特征及蚁害分布图</w:t>
      </w:r>
    </w:p>
    <w:p>
      <w:pPr>
        <w:jc w:val="center"/>
        <w:rPr>
          <w:bCs/>
          <w:sz w:val="21"/>
          <w:szCs w:val="21"/>
        </w:rPr>
      </w:pPr>
    </w:p>
    <w:p>
      <w:pPr>
        <w:ind w:firstLine="420" w:firstLineChars="200"/>
        <w:rPr>
          <w:rStyle w:val="67"/>
          <w:b w:val="0"/>
          <w:sz w:val="21"/>
          <w:szCs w:val="21"/>
        </w:rPr>
      </w:pPr>
      <w:bookmarkStart w:id="355" w:name="_Toc55213443"/>
      <w:bookmarkStart w:id="356" w:name="_Toc11701"/>
      <w:r>
        <w:rPr>
          <w:rStyle w:val="67"/>
          <w:b w:val="0"/>
          <w:sz w:val="21"/>
          <w:szCs w:val="21"/>
        </w:rPr>
        <w:t>c</w:t>
      </w:r>
      <w:r>
        <w:rPr>
          <w:rStyle w:val="67"/>
          <w:rFonts w:hint="eastAsia"/>
          <w:b w:val="0"/>
          <w:sz w:val="21"/>
          <w:szCs w:val="21"/>
        </w:rPr>
        <w:t>）灭杀白蚁规定如下</w:t>
      </w:r>
      <w:r>
        <w:rPr>
          <w:rStyle w:val="67"/>
          <w:b w:val="0"/>
          <w:sz w:val="21"/>
          <w:szCs w:val="21"/>
        </w:rPr>
        <w:t>：</w:t>
      </w:r>
      <w:bookmarkEnd w:id="355"/>
    </w:p>
    <w:bookmarkEnd w:id="356"/>
    <w:p>
      <w:pPr>
        <w:ind w:left="1054" w:leftChars="308" w:hanging="315" w:hangingChars="150"/>
        <w:rPr>
          <w:rStyle w:val="67"/>
          <w:b w:val="0"/>
          <w:sz w:val="21"/>
          <w:szCs w:val="21"/>
        </w:rPr>
      </w:pPr>
      <w:bookmarkStart w:id="357" w:name="_Toc55213444"/>
      <w:bookmarkStart w:id="358" w:name="_Toc11088"/>
      <w:r>
        <w:rPr>
          <w:rStyle w:val="67"/>
          <w:b w:val="0"/>
          <w:sz w:val="21"/>
          <w:szCs w:val="21"/>
        </w:rPr>
        <w:t>1</w:t>
      </w:r>
      <w:r>
        <w:rPr>
          <w:rStyle w:val="67"/>
          <w:rFonts w:hint="eastAsia"/>
          <w:b w:val="0"/>
          <w:sz w:val="21"/>
          <w:szCs w:val="21"/>
        </w:rPr>
        <w:t>）见蚁投饵剂：对分飞孔、泥线、泥被、喜食物、引诱片（引诱桩、引诱盒）、蚁巢伞投放饵剂；</w:t>
      </w:r>
      <w:bookmarkEnd w:id="357"/>
    </w:p>
    <w:bookmarkEnd w:id="358"/>
    <w:p>
      <w:pPr>
        <w:ind w:left="1054" w:leftChars="308" w:hanging="315" w:hangingChars="150"/>
        <w:rPr>
          <w:rStyle w:val="67"/>
          <w:b w:val="0"/>
          <w:sz w:val="21"/>
          <w:szCs w:val="21"/>
        </w:rPr>
      </w:pPr>
      <w:bookmarkStart w:id="359" w:name="_Toc55213445"/>
      <w:bookmarkStart w:id="360" w:name="_Toc6872"/>
      <w:r>
        <w:rPr>
          <w:rStyle w:val="67"/>
          <w:b w:val="0"/>
          <w:sz w:val="21"/>
          <w:szCs w:val="21"/>
        </w:rPr>
        <w:t>2</w:t>
      </w:r>
      <w:r>
        <w:rPr>
          <w:rStyle w:val="67"/>
          <w:rFonts w:hint="eastAsia"/>
          <w:b w:val="0"/>
          <w:sz w:val="21"/>
          <w:szCs w:val="21"/>
        </w:rPr>
        <w:t>）</w:t>
      </w:r>
      <w:r>
        <w:rPr>
          <w:rStyle w:val="67"/>
          <w:rFonts w:hint="eastAsia" w:hAnsi="宋体"/>
          <w:b w:val="0"/>
          <w:sz w:val="21"/>
          <w:szCs w:val="21"/>
        </w:rPr>
        <w:t>先引后杀：</w:t>
      </w:r>
      <w:r>
        <w:rPr>
          <w:rStyle w:val="67"/>
          <w:rFonts w:hint="eastAsia"/>
          <w:b w:val="0"/>
          <w:sz w:val="21"/>
          <w:szCs w:val="21"/>
        </w:rPr>
        <w:t>未能找到白蚁活动迹象时，埋设白蚁喜食物，引到白蚁后再投放</w:t>
      </w:r>
      <w:r>
        <w:rPr>
          <w:rStyle w:val="67"/>
          <w:rFonts w:hint="eastAsia" w:hAnsi="宋体"/>
          <w:b w:val="0"/>
          <w:sz w:val="21"/>
          <w:szCs w:val="21"/>
        </w:rPr>
        <w:t>饵剂</w:t>
      </w:r>
      <w:r>
        <w:rPr>
          <w:rStyle w:val="67"/>
          <w:rFonts w:hint="eastAsia"/>
          <w:b w:val="0"/>
          <w:sz w:val="21"/>
          <w:szCs w:val="21"/>
        </w:rPr>
        <w:t>；</w:t>
      </w:r>
      <w:bookmarkEnd w:id="359"/>
    </w:p>
    <w:bookmarkEnd w:id="360"/>
    <w:p>
      <w:pPr>
        <w:ind w:left="1054" w:leftChars="308" w:hanging="315" w:hangingChars="150"/>
        <w:rPr>
          <w:rStyle w:val="67"/>
          <w:b w:val="0"/>
          <w:sz w:val="21"/>
          <w:szCs w:val="21"/>
        </w:rPr>
      </w:pPr>
      <w:bookmarkStart w:id="361" w:name="_Toc55213446"/>
      <w:bookmarkStart w:id="362" w:name="_Toc20780"/>
      <w:r>
        <w:rPr>
          <w:rStyle w:val="67"/>
          <w:b w:val="0"/>
          <w:sz w:val="21"/>
          <w:szCs w:val="21"/>
        </w:rPr>
        <w:t>3</w:t>
      </w:r>
      <w:r>
        <w:rPr>
          <w:rStyle w:val="67"/>
          <w:rFonts w:hint="eastAsia"/>
          <w:b w:val="0"/>
          <w:sz w:val="21"/>
          <w:szCs w:val="21"/>
        </w:rPr>
        <w:t>）</w:t>
      </w:r>
      <w:r>
        <w:rPr>
          <w:rStyle w:val="67"/>
          <w:rFonts w:hint="eastAsia" w:hAnsi="宋体"/>
          <w:b w:val="0"/>
          <w:sz w:val="21"/>
          <w:szCs w:val="21"/>
        </w:rPr>
        <w:t>引杀结合：在出现蚁害的地方，</w:t>
      </w:r>
      <w:r>
        <w:rPr>
          <w:rStyle w:val="67"/>
          <w:rFonts w:hAnsi="宋体"/>
          <w:b w:val="0"/>
          <w:sz w:val="21"/>
          <w:szCs w:val="21"/>
        </w:rPr>
        <w:t>埋设饵剂进行诱杀。</w:t>
      </w:r>
      <w:bookmarkEnd w:id="361"/>
    </w:p>
    <w:bookmarkEnd w:id="362"/>
    <w:p>
      <w:pPr>
        <w:rPr>
          <w:sz w:val="21"/>
          <w:szCs w:val="21"/>
        </w:rPr>
      </w:pPr>
      <w:r>
        <w:rPr>
          <w:sz w:val="21"/>
          <w:szCs w:val="21"/>
        </w:rPr>
        <w:t>5.</w:t>
      </w:r>
      <w:r>
        <w:rPr>
          <w:rFonts w:hint="eastAsia"/>
          <w:sz w:val="21"/>
          <w:szCs w:val="21"/>
        </w:rPr>
        <w:t>5</w:t>
      </w:r>
      <w:r>
        <w:rPr>
          <w:sz w:val="21"/>
          <w:szCs w:val="21"/>
        </w:rPr>
        <w:t xml:space="preserve">.3  </w:t>
      </w:r>
      <w:r>
        <w:rPr>
          <w:rFonts w:hint="eastAsia" w:hAnsi="宋体"/>
          <w:sz w:val="21"/>
          <w:szCs w:val="21"/>
        </w:rPr>
        <w:t>灌浆</w:t>
      </w:r>
      <w:r>
        <w:rPr>
          <w:rFonts w:hAnsi="宋体"/>
          <w:sz w:val="21"/>
          <w:szCs w:val="21"/>
        </w:rPr>
        <w:t>环节</w:t>
      </w:r>
      <w:r>
        <w:rPr>
          <w:rFonts w:hint="eastAsia" w:hAnsi="宋体"/>
          <w:sz w:val="21"/>
          <w:szCs w:val="21"/>
        </w:rPr>
        <w:t>可参照SL 564，且规定</w:t>
      </w:r>
      <w:r>
        <w:rPr>
          <w:rFonts w:hAnsi="宋体"/>
          <w:sz w:val="21"/>
          <w:szCs w:val="21"/>
        </w:rPr>
        <w:t>如下：</w:t>
      </w:r>
    </w:p>
    <w:p>
      <w:pPr>
        <w:ind w:left="690" w:leftChars="200" w:hanging="210" w:hangingChars="100"/>
        <w:rPr>
          <w:rStyle w:val="67"/>
          <w:b w:val="0"/>
          <w:sz w:val="21"/>
          <w:szCs w:val="21"/>
        </w:rPr>
      </w:pPr>
      <w:bookmarkStart w:id="363" w:name="_Toc55213447"/>
      <w:bookmarkStart w:id="364" w:name="_Toc9627"/>
      <w:r>
        <w:rPr>
          <w:rStyle w:val="67"/>
          <w:b w:val="0"/>
          <w:sz w:val="21"/>
          <w:szCs w:val="21"/>
        </w:rPr>
        <w:t>a</w:t>
      </w:r>
      <w:r>
        <w:rPr>
          <w:rStyle w:val="67"/>
          <w:rFonts w:hint="eastAsia"/>
          <w:b w:val="0"/>
          <w:sz w:val="21"/>
          <w:szCs w:val="21"/>
        </w:rPr>
        <w:t>）查找：查找死巢指示物炭角菌，找不到时，可结合分飞孔分布情况分析确定死巢位置</w:t>
      </w:r>
      <w:bookmarkEnd w:id="363"/>
      <w:r>
        <w:rPr>
          <w:rStyle w:val="67"/>
          <w:rFonts w:hint="eastAsia"/>
          <w:b w:val="0"/>
          <w:sz w:val="21"/>
          <w:szCs w:val="21"/>
        </w:rPr>
        <w:t>；</w:t>
      </w:r>
    </w:p>
    <w:bookmarkEnd w:id="364"/>
    <w:p>
      <w:pPr>
        <w:ind w:left="690" w:leftChars="200" w:hanging="210" w:hangingChars="100"/>
        <w:rPr>
          <w:rStyle w:val="67"/>
          <w:b w:val="0"/>
          <w:sz w:val="21"/>
          <w:szCs w:val="21"/>
        </w:rPr>
      </w:pPr>
      <w:bookmarkStart w:id="365" w:name="_Toc55213448"/>
      <w:bookmarkStart w:id="366" w:name="_Toc28535"/>
      <w:r>
        <w:rPr>
          <w:rStyle w:val="67"/>
          <w:b w:val="0"/>
          <w:sz w:val="21"/>
          <w:szCs w:val="21"/>
        </w:rPr>
        <w:t>b</w:t>
      </w:r>
      <w:r>
        <w:rPr>
          <w:rStyle w:val="67"/>
          <w:rFonts w:hint="eastAsia"/>
          <w:b w:val="0"/>
          <w:sz w:val="21"/>
          <w:szCs w:val="21"/>
        </w:rPr>
        <w:t>）标识：标记死巢炭角菌出菌点、投放饵剂不出菌的分飞孔或投放饵剂取食后不出菌的泥线、泥被位置</w:t>
      </w:r>
      <w:bookmarkEnd w:id="365"/>
      <w:r>
        <w:rPr>
          <w:rStyle w:val="67"/>
          <w:rFonts w:hint="eastAsia"/>
          <w:b w:val="0"/>
          <w:sz w:val="21"/>
          <w:szCs w:val="21"/>
        </w:rPr>
        <w:t>；</w:t>
      </w:r>
    </w:p>
    <w:bookmarkEnd w:id="366"/>
    <w:p>
      <w:pPr>
        <w:ind w:left="690" w:leftChars="200" w:hanging="210" w:hangingChars="100"/>
        <w:rPr>
          <w:rStyle w:val="67"/>
          <w:b w:val="0"/>
          <w:sz w:val="21"/>
          <w:szCs w:val="21"/>
        </w:rPr>
      </w:pPr>
      <w:bookmarkStart w:id="367" w:name="_Toc55213449"/>
      <w:bookmarkStart w:id="368" w:name="_Toc29718"/>
      <w:r>
        <w:rPr>
          <w:rStyle w:val="67"/>
          <w:b w:val="0"/>
          <w:sz w:val="21"/>
          <w:szCs w:val="21"/>
        </w:rPr>
        <w:t>c</w:t>
      </w:r>
      <w:r>
        <w:rPr>
          <w:rStyle w:val="67"/>
          <w:rFonts w:hint="eastAsia"/>
          <w:b w:val="0"/>
          <w:sz w:val="21"/>
          <w:szCs w:val="21"/>
        </w:rPr>
        <w:t>）灌浆：充填死巢穴系统，对炭角菌出菌点死巢、投放饵剂不出菌的分飞孔上方位置进行对巢灌浆；对投放饵剂取食后不出菌的泥被泥线位置进行浅灌密灌，对巢灌浆和浅灌密灌均灌粘土浆。规定</w:t>
      </w:r>
      <w:r>
        <w:rPr>
          <w:rStyle w:val="67"/>
          <w:b w:val="0"/>
          <w:sz w:val="21"/>
          <w:szCs w:val="21"/>
        </w:rPr>
        <w:t>如下：</w:t>
      </w:r>
      <w:bookmarkEnd w:id="367"/>
    </w:p>
    <w:bookmarkEnd w:id="368"/>
    <w:p>
      <w:pPr>
        <w:ind w:left="1124" w:leftChars="337" w:hanging="315" w:hangingChars="150"/>
        <w:rPr>
          <w:rStyle w:val="67"/>
          <w:b w:val="0"/>
          <w:sz w:val="21"/>
          <w:szCs w:val="21"/>
        </w:rPr>
      </w:pPr>
      <w:bookmarkStart w:id="369" w:name="_Toc55213450"/>
      <w:bookmarkStart w:id="370" w:name="_Toc22677"/>
      <w:r>
        <w:rPr>
          <w:rStyle w:val="67"/>
          <w:b w:val="0"/>
          <w:sz w:val="21"/>
          <w:szCs w:val="21"/>
        </w:rPr>
        <w:t>1</w:t>
      </w:r>
      <w:r>
        <w:rPr>
          <w:rStyle w:val="67"/>
          <w:rFonts w:hint="eastAsia"/>
          <w:b w:val="0"/>
          <w:sz w:val="21"/>
          <w:szCs w:val="21"/>
        </w:rPr>
        <w:t>）对巢灌浆：需</w:t>
      </w:r>
      <w:r>
        <w:rPr>
          <w:rStyle w:val="67"/>
          <w:b w:val="0"/>
          <w:sz w:val="21"/>
          <w:szCs w:val="21"/>
        </w:rPr>
        <w:t>造孔，</w:t>
      </w:r>
      <w:r>
        <w:rPr>
          <w:rStyle w:val="67"/>
          <w:rFonts w:hint="eastAsia"/>
          <w:b w:val="0"/>
          <w:sz w:val="21"/>
          <w:szCs w:val="21"/>
        </w:rPr>
        <w:t>造孔方法包括对菌灌浆造孔法和分飞孔上方造孔法。其规定</w:t>
      </w:r>
      <w:r>
        <w:rPr>
          <w:rStyle w:val="67"/>
          <w:b w:val="0"/>
          <w:sz w:val="21"/>
          <w:szCs w:val="21"/>
        </w:rPr>
        <w:t>如下：</w:t>
      </w:r>
      <w:bookmarkEnd w:id="369"/>
    </w:p>
    <w:bookmarkEnd w:id="370"/>
    <w:p>
      <w:pPr>
        <w:ind w:left="1567" w:leftChars="478" w:hanging="420" w:hangingChars="200"/>
        <w:rPr>
          <w:rStyle w:val="67"/>
          <w:b w:val="0"/>
          <w:sz w:val="21"/>
          <w:szCs w:val="21"/>
        </w:rPr>
      </w:pPr>
      <w:bookmarkStart w:id="371" w:name="_Toc55213451"/>
      <w:bookmarkStart w:id="372" w:name="_Toc18742"/>
      <w:r>
        <w:rPr>
          <w:rStyle w:val="67"/>
          <w:rFonts w:hint="eastAsia"/>
          <w:b w:val="0"/>
          <w:sz w:val="21"/>
          <w:szCs w:val="21"/>
        </w:rPr>
        <w:t>——对菌灌浆造孔法：可按图3</w:t>
      </w:r>
      <w:r>
        <w:rPr>
          <w:rStyle w:val="67"/>
          <w:rFonts w:hint="eastAsia" w:ascii="Times New Roman" w:hAnsi="Times New Roman"/>
          <w:b w:val="0"/>
          <w:sz w:val="21"/>
          <w:szCs w:val="21"/>
        </w:rPr>
        <w:t xml:space="preserve"> a）</w:t>
      </w:r>
      <w:r>
        <w:rPr>
          <w:rStyle w:val="67"/>
          <w:rFonts w:hint="eastAsia"/>
          <w:b w:val="0"/>
          <w:sz w:val="21"/>
          <w:szCs w:val="21"/>
        </w:rPr>
        <w:t>所示，在M点首先造1孔施灌，充填主巢巢穴，然后在以M点为圆心，</w:t>
      </w:r>
      <w:r>
        <w:rPr>
          <w:rStyle w:val="67"/>
          <w:b w:val="0"/>
          <w:sz w:val="21"/>
          <w:szCs w:val="21"/>
        </w:rPr>
        <w:t>以</w:t>
      </w:r>
      <w:r>
        <w:rPr>
          <w:rStyle w:val="67"/>
          <w:rFonts w:hint="eastAsia"/>
          <w:b w:val="0"/>
          <w:sz w:val="21"/>
          <w:szCs w:val="21"/>
        </w:rPr>
        <w:t>2.5</w:t>
      </w:r>
      <w:r>
        <w:rPr>
          <w:rStyle w:val="67"/>
          <w:b w:val="0"/>
          <w:sz w:val="21"/>
          <w:szCs w:val="21"/>
        </w:rPr>
        <w:t xml:space="preserve"> </w:t>
      </w:r>
      <w:r>
        <w:rPr>
          <w:rStyle w:val="67"/>
          <w:rFonts w:hint="eastAsia"/>
          <w:b w:val="0"/>
          <w:sz w:val="21"/>
          <w:szCs w:val="21"/>
        </w:rPr>
        <w:t>m为半径的上半圆上均匀再造3孔施灌，以充填主巢外围的菌圃和蚁道；</w:t>
      </w:r>
      <w:bookmarkEnd w:id="371"/>
    </w:p>
    <w:bookmarkEnd w:id="372"/>
    <w:p>
      <w:pPr>
        <w:ind w:left="1567" w:leftChars="478" w:hanging="420" w:hangingChars="200"/>
        <w:rPr>
          <w:rStyle w:val="67"/>
          <w:b w:val="0"/>
          <w:sz w:val="21"/>
          <w:szCs w:val="21"/>
        </w:rPr>
      </w:pPr>
      <w:bookmarkStart w:id="373" w:name="_Toc55213452"/>
      <w:bookmarkStart w:id="374" w:name="_Toc32107"/>
      <w:r>
        <w:rPr>
          <w:rStyle w:val="67"/>
          <w:rFonts w:hint="eastAsia"/>
          <w:b w:val="0"/>
          <w:sz w:val="21"/>
          <w:szCs w:val="21"/>
        </w:rPr>
        <w:t>——分飞孔上方造孔法：可按图3</w:t>
      </w:r>
      <w:r>
        <w:rPr>
          <w:rStyle w:val="67"/>
          <w:b w:val="0"/>
          <w:sz w:val="21"/>
          <w:szCs w:val="21"/>
        </w:rPr>
        <w:t xml:space="preserve"> </w:t>
      </w:r>
      <w:r>
        <w:rPr>
          <w:rStyle w:val="67"/>
          <w:rFonts w:hint="eastAsia"/>
          <w:b w:val="0"/>
          <w:sz w:val="21"/>
          <w:szCs w:val="21"/>
        </w:rPr>
        <w:t>b</w:t>
      </w:r>
      <w:r>
        <w:rPr>
          <w:rStyle w:val="67"/>
          <w:b w:val="0"/>
          <w:sz w:val="21"/>
          <w:szCs w:val="21"/>
        </w:rPr>
        <w:t>)</w:t>
      </w:r>
      <w:r>
        <w:rPr>
          <w:rStyle w:val="67"/>
          <w:rFonts w:hint="eastAsia"/>
          <w:b w:val="0"/>
          <w:sz w:val="21"/>
          <w:szCs w:val="21"/>
        </w:rPr>
        <w:t>所示，在以分飞孔密集中心点O为圆心造1孔后，在以5</w:t>
      </w:r>
      <w:r>
        <w:rPr>
          <w:rStyle w:val="67"/>
          <w:b w:val="0"/>
          <w:sz w:val="21"/>
          <w:szCs w:val="21"/>
        </w:rPr>
        <w:t xml:space="preserve"> </w:t>
      </w:r>
      <w:r>
        <w:rPr>
          <w:rStyle w:val="67"/>
          <w:rFonts w:hint="eastAsia"/>
          <w:b w:val="0"/>
          <w:sz w:val="21"/>
          <w:szCs w:val="21"/>
        </w:rPr>
        <w:t>m为半径的上半圆上均匀造5孔施灌。如这些孔均未有掉锥感或进浆量未达0.3m</w:t>
      </w:r>
      <w:r>
        <w:rPr>
          <w:rStyle w:val="67"/>
          <w:b w:val="0"/>
          <w:sz w:val="21"/>
          <w:szCs w:val="21"/>
          <w:vertAlign w:val="superscript"/>
        </w:rPr>
        <w:t>3</w:t>
      </w:r>
      <w:r>
        <w:rPr>
          <w:rStyle w:val="67"/>
          <w:rFonts w:hint="eastAsia"/>
          <w:b w:val="0"/>
          <w:sz w:val="21"/>
          <w:szCs w:val="21"/>
        </w:rPr>
        <w:t>时，则以2.5</w:t>
      </w:r>
      <w:r>
        <w:rPr>
          <w:rStyle w:val="67"/>
          <w:b w:val="0"/>
          <w:sz w:val="21"/>
          <w:szCs w:val="21"/>
        </w:rPr>
        <w:t xml:space="preserve"> </w:t>
      </w:r>
      <w:r>
        <w:rPr>
          <w:rStyle w:val="67"/>
          <w:rFonts w:hint="eastAsia"/>
          <w:b w:val="0"/>
          <w:sz w:val="21"/>
          <w:szCs w:val="21"/>
        </w:rPr>
        <w:t>m为半径与上5孔错开均匀再造4孔施灌。</w:t>
      </w:r>
      <w:bookmarkEnd w:id="373"/>
    </w:p>
    <w:bookmarkEnd w:id="374"/>
    <w:p>
      <w:pPr>
        <w:ind w:left="1284" w:leftChars="360" w:hanging="420" w:hangingChars="200"/>
        <w:rPr>
          <w:rStyle w:val="67"/>
          <w:b w:val="0"/>
          <w:sz w:val="21"/>
          <w:szCs w:val="21"/>
        </w:rPr>
      </w:pPr>
      <w:bookmarkStart w:id="375" w:name="_Toc55213453"/>
      <w:bookmarkStart w:id="376" w:name="_Toc27956"/>
      <w:r>
        <w:rPr>
          <w:rStyle w:val="67"/>
          <w:b w:val="0"/>
          <w:sz w:val="21"/>
          <w:szCs w:val="21"/>
        </w:rPr>
        <w:t>2</w:t>
      </w:r>
      <w:r>
        <w:rPr>
          <w:rStyle w:val="67"/>
          <w:rFonts w:hint="eastAsia"/>
          <w:b w:val="0"/>
          <w:sz w:val="21"/>
          <w:szCs w:val="21"/>
        </w:rPr>
        <w:t>） 浅灌密灌：一般一个坝段纵向布置若干排灌浆孔，排距、孔距、孔深均为</w:t>
      </w:r>
      <w:r>
        <w:rPr>
          <w:rStyle w:val="67"/>
          <w:b w:val="0"/>
          <w:sz w:val="21"/>
          <w:szCs w:val="21"/>
        </w:rPr>
        <w:t>2.0</w:t>
      </w:r>
      <w:r>
        <w:rPr>
          <w:rStyle w:val="67"/>
          <w:rFonts w:hAnsi="Times New Roman"/>
          <w:b w:val="0"/>
          <w:sz w:val="21"/>
          <w:szCs w:val="21"/>
        </w:rPr>
        <w:t>～</w:t>
      </w:r>
      <w:r>
        <w:rPr>
          <w:rStyle w:val="67"/>
          <w:b w:val="0"/>
          <w:sz w:val="21"/>
          <w:szCs w:val="21"/>
        </w:rPr>
        <w:t>3.0 m</w:t>
      </w:r>
      <w:r>
        <w:rPr>
          <w:rStyle w:val="67"/>
          <w:rFonts w:hint="eastAsia"/>
          <w:b w:val="0"/>
          <w:sz w:val="21"/>
          <w:szCs w:val="21"/>
        </w:rPr>
        <w:t>，灌浆孔呈梅花状布置</w:t>
      </w:r>
      <w:bookmarkEnd w:id="375"/>
      <w:r>
        <w:rPr>
          <w:rStyle w:val="67"/>
          <w:rFonts w:hint="eastAsia"/>
          <w:b w:val="0"/>
          <w:sz w:val="21"/>
          <w:szCs w:val="21"/>
        </w:rPr>
        <w:t>；</w:t>
      </w:r>
    </w:p>
    <w:bookmarkEnd w:id="376"/>
    <w:p>
      <w:pPr>
        <w:ind w:left="1284" w:leftChars="360" w:hanging="420" w:hangingChars="200"/>
        <w:rPr>
          <w:rStyle w:val="67"/>
          <w:b w:val="0"/>
          <w:sz w:val="21"/>
          <w:szCs w:val="21"/>
        </w:rPr>
      </w:pPr>
      <w:bookmarkStart w:id="377" w:name="_Toc55213454"/>
      <w:bookmarkStart w:id="378" w:name="_Toc23696"/>
      <w:r>
        <w:rPr>
          <w:rStyle w:val="67"/>
          <w:rFonts w:hint="eastAsia"/>
          <w:b w:val="0"/>
          <w:sz w:val="21"/>
          <w:szCs w:val="21"/>
        </w:rPr>
        <w:t>3） 对巢灌浆记录表可参考附录</w:t>
      </w:r>
      <w:r>
        <w:rPr>
          <w:rStyle w:val="67"/>
          <w:b w:val="0"/>
          <w:sz w:val="21"/>
          <w:szCs w:val="21"/>
        </w:rPr>
        <w:t>B</w:t>
      </w:r>
      <w:r>
        <w:rPr>
          <w:rStyle w:val="67"/>
          <w:rFonts w:hint="eastAsia"/>
          <w:b w:val="0"/>
          <w:sz w:val="21"/>
          <w:szCs w:val="21"/>
        </w:rPr>
        <w:t>。</w:t>
      </w:r>
      <w:bookmarkEnd w:id="377"/>
    </w:p>
    <w:bookmarkEnd w:id="378"/>
    <w:p>
      <w:pPr>
        <w:ind w:left="1284" w:leftChars="360" w:hanging="420" w:hangingChars="200"/>
        <w:rPr>
          <w:rStyle w:val="67"/>
          <w:b w:val="0"/>
          <w:sz w:val="21"/>
          <w:szCs w:val="21"/>
        </w:rPr>
      </w:pPr>
    </w:p>
    <w:p>
      <w:pPr>
        <w:ind w:left="4" w:hanging="4"/>
        <w:jc w:val="center"/>
        <w:rPr>
          <w:rStyle w:val="67"/>
          <w:b w:val="0"/>
          <w:sz w:val="21"/>
          <w:szCs w:val="21"/>
        </w:rPr>
      </w:pPr>
      <w:r>
        <w:drawing>
          <wp:inline distT="0" distB="0" distL="0" distR="0">
            <wp:extent cx="4548505" cy="1614805"/>
            <wp:effectExtent l="0" t="0" r="4445"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noChangeArrowheads="1"/>
                    </pic:cNvPicPr>
                  </pic:nvPicPr>
                  <pic:blipFill>
                    <a:blip r:embed="rId12"/>
                    <a:srcRect l="15828" t="8490" r="8354" b="29906"/>
                    <a:stretch>
                      <a:fillRect/>
                    </a:stretch>
                  </pic:blipFill>
                  <pic:spPr>
                    <a:xfrm>
                      <a:off x="0" y="0"/>
                      <a:ext cx="4548505" cy="1614805"/>
                    </a:xfrm>
                    <a:prstGeom prst="rect">
                      <a:avLst/>
                    </a:prstGeom>
                    <a:noFill/>
                    <a:ln w="9525" cmpd="sng">
                      <a:noFill/>
                      <a:miter lim="800000"/>
                      <a:headEnd/>
                      <a:tailEnd/>
                    </a:ln>
                    <a:effectLst/>
                  </pic:spPr>
                </pic:pic>
              </a:graphicData>
            </a:graphic>
          </wp:inline>
        </w:drawing>
      </w:r>
    </w:p>
    <w:p>
      <w:pPr>
        <w:jc w:val="center"/>
        <w:rPr>
          <w:rStyle w:val="67"/>
          <w:b w:val="0"/>
          <w:sz w:val="21"/>
          <w:szCs w:val="21"/>
        </w:rPr>
      </w:pPr>
      <w:r>
        <w:rPr>
          <w:rStyle w:val="67"/>
          <w:rFonts w:hint="eastAsia"/>
          <w:b w:val="0"/>
          <w:sz w:val="21"/>
          <w:szCs w:val="21"/>
        </w:rPr>
        <w:t xml:space="preserve">  </w:t>
      </w:r>
    </w:p>
    <w:p>
      <w:pPr>
        <w:pStyle w:val="109"/>
        <w:ind w:left="1100" w:firstLine="0" w:firstLineChars="0"/>
        <w:rPr>
          <w:bCs/>
          <w:sz w:val="21"/>
          <w:szCs w:val="21"/>
          <w:highlight w:val="yellow"/>
        </w:rPr>
      </w:pPr>
      <w:r>
        <w:rPr>
          <w:rFonts w:hint="eastAsia" w:ascii="黑体" w:hAnsi="黑体" w:eastAsia="黑体"/>
          <w:bCs/>
          <w:sz w:val="18"/>
          <w:szCs w:val="18"/>
        </w:rPr>
        <w:t>a）对菌灌浆造孔法</w:t>
      </w:r>
      <w:r>
        <w:rPr>
          <w:rFonts w:hint="eastAsia"/>
          <w:bCs/>
          <w:sz w:val="21"/>
          <w:szCs w:val="21"/>
        </w:rPr>
        <w:t xml:space="preserve">    </w:t>
      </w:r>
      <w:r>
        <w:rPr>
          <w:bCs/>
          <w:sz w:val="21"/>
          <w:szCs w:val="21"/>
        </w:rPr>
        <w:t xml:space="preserve">                </w:t>
      </w:r>
      <w:r>
        <w:rPr>
          <w:rFonts w:ascii="黑体" w:hAnsi="黑体" w:eastAsia="黑体"/>
          <w:bCs/>
          <w:sz w:val="18"/>
          <w:szCs w:val="18"/>
        </w:rPr>
        <w:t xml:space="preserve"> b</w:t>
      </w:r>
      <w:r>
        <w:rPr>
          <w:rFonts w:hint="eastAsia" w:ascii="黑体" w:hAnsi="黑体" w:eastAsia="黑体"/>
          <w:bCs/>
          <w:sz w:val="18"/>
          <w:szCs w:val="18"/>
        </w:rPr>
        <w:t>）</w:t>
      </w:r>
      <w:r>
        <w:rPr>
          <w:rFonts w:hint="eastAsia" w:ascii="黑体" w:hAnsi="黑体" w:eastAsia="黑体"/>
          <w:sz w:val="18"/>
          <w:szCs w:val="18"/>
        </w:rPr>
        <w:t>分飞孔上方造孔法</w:t>
      </w:r>
    </w:p>
    <w:p>
      <w:pPr>
        <w:jc w:val="center"/>
        <w:rPr>
          <w:rFonts w:ascii="黑体" w:hAnsi="黑体" w:eastAsia="黑体"/>
          <w:bCs/>
          <w:sz w:val="21"/>
          <w:szCs w:val="21"/>
        </w:rPr>
      </w:pPr>
      <w:r>
        <w:rPr>
          <w:rFonts w:hint="eastAsia" w:ascii="黑体" w:hAnsi="黑体" w:eastAsia="黑体"/>
          <w:bCs/>
          <w:sz w:val="21"/>
          <w:szCs w:val="21"/>
        </w:rPr>
        <w:t xml:space="preserve">图 </w:t>
      </w:r>
      <w:r>
        <w:rPr>
          <w:rFonts w:hint="eastAsia" w:ascii="黑体" w:hAnsi="黑体" w:eastAsia="黑体"/>
          <w:sz w:val="21"/>
          <w:szCs w:val="21"/>
        </w:rPr>
        <w:t>3 对巢灌浆造孔法</w:t>
      </w:r>
    </w:p>
    <w:p>
      <w:pPr>
        <w:rPr>
          <w:sz w:val="21"/>
          <w:szCs w:val="21"/>
        </w:rPr>
      </w:pPr>
      <w:r>
        <w:rPr>
          <w:sz w:val="21"/>
          <w:szCs w:val="21"/>
        </w:rPr>
        <w:t>5.</w:t>
      </w:r>
      <w:r>
        <w:rPr>
          <w:rFonts w:hint="eastAsia"/>
          <w:sz w:val="21"/>
          <w:szCs w:val="21"/>
        </w:rPr>
        <w:t>5</w:t>
      </w:r>
      <w:r>
        <w:rPr>
          <w:sz w:val="21"/>
          <w:szCs w:val="21"/>
        </w:rPr>
        <w:t xml:space="preserve">.4  </w:t>
      </w:r>
      <w:r>
        <w:rPr>
          <w:rFonts w:hint="eastAsia" w:hAnsi="宋体"/>
          <w:sz w:val="21"/>
          <w:szCs w:val="21"/>
        </w:rPr>
        <w:t>预防环节规定如下</w:t>
      </w:r>
      <w:r>
        <w:rPr>
          <w:rFonts w:hAnsi="宋体"/>
          <w:sz w:val="21"/>
          <w:szCs w:val="21"/>
        </w:rPr>
        <w:t>：</w:t>
      </w:r>
    </w:p>
    <w:p>
      <w:pPr>
        <w:ind w:firstLine="420" w:firstLineChars="200"/>
        <w:rPr>
          <w:rStyle w:val="67"/>
          <w:b w:val="0"/>
          <w:sz w:val="21"/>
          <w:szCs w:val="21"/>
        </w:rPr>
      </w:pPr>
      <w:bookmarkStart w:id="379" w:name="_Toc26244"/>
      <w:bookmarkStart w:id="380" w:name="_Toc55213455"/>
      <w:r>
        <w:rPr>
          <w:rStyle w:val="67"/>
          <w:b w:val="0"/>
          <w:sz w:val="21"/>
          <w:szCs w:val="21"/>
        </w:rPr>
        <w:t>a</w:t>
      </w:r>
      <w:r>
        <w:rPr>
          <w:rStyle w:val="67"/>
          <w:rFonts w:hint="eastAsia"/>
          <w:b w:val="0"/>
          <w:sz w:val="21"/>
          <w:szCs w:val="21"/>
        </w:rPr>
        <w:t>）找</w:t>
      </w:r>
      <w:bookmarkEnd w:id="379"/>
      <w:bookmarkEnd w:id="380"/>
      <w:r>
        <w:rPr>
          <w:rFonts w:hint="eastAsia" w:hAnsi="宋体"/>
          <w:sz w:val="21"/>
          <w:szCs w:val="21"/>
        </w:rPr>
        <w:t>（引）</w:t>
      </w:r>
      <w:r>
        <w:rPr>
          <w:rStyle w:val="67"/>
          <w:rFonts w:hint="eastAsia"/>
          <w:b w:val="0"/>
          <w:sz w:val="21"/>
          <w:szCs w:val="21"/>
        </w:rPr>
        <w:t>：查找蚁源区的白蚁外露特征或用喜食物引诱白蚁；</w:t>
      </w:r>
    </w:p>
    <w:p>
      <w:pPr>
        <w:ind w:firstLine="420" w:firstLineChars="200"/>
        <w:rPr>
          <w:rStyle w:val="67"/>
          <w:b w:val="0"/>
          <w:sz w:val="21"/>
          <w:szCs w:val="21"/>
        </w:rPr>
      </w:pPr>
      <w:bookmarkStart w:id="381" w:name="_Toc17403"/>
      <w:bookmarkStart w:id="382" w:name="_Toc55213456"/>
      <w:r>
        <w:rPr>
          <w:rStyle w:val="67"/>
          <w:b w:val="0"/>
          <w:sz w:val="21"/>
          <w:szCs w:val="21"/>
        </w:rPr>
        <w:t>b</w:t>
      </w:r>
      <w:r>
        <w:rPr>
          <w:rStyle w:val="67"/>
          <w:rFonts w:hint="eastAsia"/>
          <w:b w:val="0"/>
          <w:sz w:val="21"/>
          <w:szCs w:val="21"/>
        </w:rPr>
        <w:t>）</w:t>
      </w:r>
      <w:bookmarkEnd w:id="381"/>
      <w:bookmarkEnd w:id="382"/>
      <w:r>
        <w:rPr>
          <w:rFonts w:hint="eastAsia" w:hAnsi="宋体"/>
          <w:sz w:val="21"/>
          <w:szCs w:val="21"/>
        </w:rPr>
        <w:t>杀（防）</w:t>
      </w:r>
      <w:r>
        <w:rPr>
          <w:rStyle w:val="67"/>
          <w:rFonts w:hint="eastAsia"/>
          <w:b w:val="0"/>
          <w:sz w:val="21"/>
          <w:szCs w:val="21"/>
        </w:rPr>
        <w:t>：灭杀蚁源区白蚁，防止蚁源区白蚁分飞至堤坝上形成新的蚁害。</w:t>
      </w:r>
    </w:p>
    <w:p>
      <w:pPr>
        <w:pStyle w:val="2"/>
        <w:spacing w:before="156" w:after="156"/>
        <w:jc w:val="both"/>
        <w:rPr>
          <w:rFonts w:ascii="黑体" w:hAnsi="黑体" w:eastAsia="黑体" w:cs="黑体"/>
          <w:b w:val="0"/>
          <w:bCs w:val="0"/>
          <w:sz w:val="21"/>
          <w:szCs w:val="21"/>
        </w:rPr>
      </w:pPr>
      <w:bookmarkStart w:id="383" w:name="_Toc21812"/>
      <w:bookmarkStart w:id="384" w:name="_Toc650"/>
      <w:bookmarkStart w:id="385" w:name="_Toc55213457"/>
      <w:bookmarkStart w:id="386" w:name="_Toc15744"/>
      <w:bookmarkStart w:id="387" w:name="_Toc30362"/>
      <w:bookmarkStart w:id="388" w:name="_Toc15776"/>
      <w:bookmarkStart w:id="389" w:name="_Toc13811"/>
      <w:bookmarkStart w:id="390" w:name="_Toc28292"/>
      <w:bookmarkStart w:id="391" w:name="_Toc3569"/>
      <w:bookmarkStart w:id="392" w:name="_Toc28496"/>
      <w:bookmarkStart w:id="393" w:name="_Toc894"/>
      <w:bookmarkStart w:id="394" w:name="_Toc51789078"/>
      <w:bookmarkStart w:id="395" w:name="_Toc1514"/>
      <w:bookmarkStart w:id="396" w:name="_Toc17454"/>
      <w:bookmarkStart w:id="397" w:name="_Toc6683"/>
      <w:bookmarkStart w:id="398" w:name="_Toc22804"/>
      <w:bookmarkStart w:id="399" w:name="_Toc25165"/>
      <w:bookmarkStart w:id="400" w:name="_Toc17833"/>
      <w:bookmarkStart w:id="401" w:name="_Toc7397"/>
      <w:bookmarkStart w:id="402" w:name="_Toc8720"/>
      <w:bookmarkStart w:id="403" w:name="_Toc12882"/>
      <w:r>
        <w:rPr>
          <w:rFonts w:hint="eastAsia" w:ascii="黑体" w:hAnsi="黑体" w:eastAsia="黑体" w:cs="黑体"/>
          <w:b w:val="0"/>
          <w:bCs w:val="0"/>
          <w:sz w:val="21"/>
          <w:szCs w:val="21"/>
        </w:rPr>
        <w:t>6 水利工程白蚁危害等级评定</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pStyle w:val="3"/>
        <w:jc w:val="left"/>
        <w:rPr>
          <w:rFonts w:ascii="黑体" w:hAnsi="黑体" w:eastAsia="黑体" w:cs="黑体"/>
          <w:b w:val="0"/>
          <w:bCs w:val="0"/>
          <w:sz w:val="21"/>
          <w:szCs w:val="21"/>
        </w:rPr>
      </w:pPr>
      <w:bookmarkStart w:id="404" w:name="_Toc16656"/>
      <w:bookmarkStart w:id="405" w:name="_Toc55213458"/>
      <w:r>
        <w:rPr>
          <w:rFonts w:hint="eastAsia" w:ascii="黑体" w:hAnsi="黑体" w:eastAsia="黑体" w:cs="黑体"/>
          <w:b w:val="0"/>
          <w:bCs w:val="0"/>
          <w:sz w:val="21"/>
          <w:szCs w:val="21"/>
        </w:rPr>
        <w:t>6.1 一般规定</w:t>
      </w:r>
      <w:bookmarkEnd w:id="404"/>
      <w:bookmarkEnd w:id="405"/>
    </w:p>
    <w:p>
      <w:pPr>
        <w:rPr>
          <w:rStyle w:val="67"/>
          <w:b w:val="0"/>
          <w:sz w:val="21"/>
          <w:szCs w:val="21"/>
        </w:rPr>
      </w:pPr>
      <w:bookmarkStart w:id="406" w:name="_Toc55213459"/>
      <w:bookmarkStart w:id="407" w:name="_Toc13251"/>
      <w:r>
        <w:rPr>
          <w:rStyle w:val="67"/>
          <w:b w:val="0"/>
          <w:sz w:val="21"/>
          <w:szCs w:val="21"/>
        </w:rPr>
        <w:t xml:space="preserve">6.1.1  </w:t>
      </w:r>
      <w:r>
        <w:rPr>
          <w:rStyle w:val="67"/>
          <w:rFonts w:hint="eastAsia"/>
          <w:b w:val="0"/>
          <w:sz w:val="21"/>
          <w:szCs w:val="21"/>
        </w:rPr>
        <w:t>水利工程竣工验收后应每隔</w:t>
      </w:r>
      <w:r>
        <w:rPr>
          <w:rStyle w:val="67"/>
          <w:b w:val="0"/>
          <w:sz w:val="21"/>
          <w:szCs w:val="21"/>
        </w:rPr>
        <w:t>5</w:t>
      </w:r>
      <w:r>
        <w:rPr>
          <w:rStyle w:val="67"/>
          <w:rFonts w:hint="eastAsia"/>
          <w:b w:val="0"/>
          <w:sz w:val="21"/>
          <w:szCs w:val="21"/>
        </w:rPr>
        <w:t>～</w:t>
      </w:r>
      <w:r>
        <w:rPr>
          <w:rStyle w:val="67"/>
          <w:b w:val="0"/>
          <w:sz w:val="21"/>
          <w:szCs w:val="21"/>
        </w:rPr>
        <w:t>8</w:t>
      </w:r>
      <w:r>
        <w:rPr>
          <w:rStyle w:val="67"/>
          <w:rFonts w:hint="eastAsia"/>
          <w:b w:val="0"/>
          <w:sz w:val="21"/>
          <w:szCs w:val="21"/>
        </w:rPr>
        <w:t>年进行一次白蚁危害等级评定。</w:t>
      </w:r>
      <w:bookmarkEnd w:id="406"/>
    </w:p>
    <w:bookmarkEnd w:id="407"/>
    <w:p>
      <w:pPr>
        <w:rPr>
          <w:rStyle w:val="67"/>
          <w:b w:val="0"/>
          <w:sz w:val="21"/>
          <w:szCs w:val="21"/>
        </w:rPr>
      </w:pPr>
      <w:bookmarkStart w:id="408" w:name="_Toc14916"/>
      <w:bookmarkStart w:id="409" w:name="_Toc55213460"/>
      <w:r>
        <w:rPr>
          <w:rStyle w:val="67"/>
          <w:b w:val="0"/>
          <w:sz w:val="21"/>
          <w:szCs w:val="21"/>
        </w:rPr>
        <w:t xml:space="preserve">6.1.2  </w:t>
      </w:r>
      <w:r>
        <w:rPr>
          <w:rStyle w:val="67"/>
          <w:rFonts w:hint="eastAsia"/>
          <w:b w:val="0"/>
          <w:sz w:val="21"/>
          <w:szCs w:val="21"/>
        </w:rPr>
        <w:t>白蚁危害等级评定宜与水利工程安全鉴定同时进行，并满足</w:t>
      </w:r>
      <w:bookmarkEnd w:id="408"/>
      <w:bookmarkEnd w:id="409"/>
      <w:r>
        <w:rPr>
          <w:rFonts w:hint="eastAsia"/>
          <w:sz w:val="21"/>
          <w:szCs w:val="21"/>
        </w:rPr>
        <w:t>GB/T</w:t>
      </w:r>
      <w:r>
        <w:rPr>
          <w:sz w:val="21"/>
          <w:szCs w:val="21"/>
        </w:rPr>
        <w:t xml:space="preserve"> </w:t>
      </w:r>
      <w:r>
        <w:rPr>
          <w:rFonts w:hint="eastAsia"/>
          <w:sz w:val="21"/>
          <w:szCs w:val="21"/>
        </w:rPr>
        <w:t>51253相关规定</w:t>
      </w:r>
      <w:r>
        <w:rPr>
          <w:rStyle w:val="67"/>
          <w:rFonts w:hint="eastAsia"/>
          <w:b w:val="0"/>
          <w:sz w:val="21"/>
          <w:szCs w:val="21"/>
        </w:rPr>
        <w:t>。</w:t>
      </w:r>
    </w:p>
    <w:p>
      <w:pPr>
        <w:rPr>
          <w:rStyle w:val="67"/>
          <w:b w:val="0"/>
          <w:sz w:val="21"/>
          <w:szCs w:val="21"/>
        </w:rPr>
      </w:pPr>
      <w:bookmarkStart w:id="410" w:name="_Toc55213461"/>
      <w:bookmarkStart w:id="411" w:name="_Toc1962"/>
      <w:r>
        <w:rPr>
          <w:rStyle w:val="67"/>
          <w:b w:val="0"/>
          <w:sz w:val="21"/>
          <w:szCs w:val="21"/>
        </w:rPr>
        <w:t xml:space="preserve">6.1.3  </w:t>
      </w:r>
      <w:r>
        <w:rPr>
          <w:rStyle w:val="67"/>
          <w:rFonts w:hint="eastAsia"/>
          <w:b w:val="0"/>
          <w:sz w:val="21"/>
          <w:szCs w:val="21"/>
        </w:rPr>
        <w:t>水利工程管理单位应及时向主管部门报告白蚁危害等级评定结果。</w:t>
      </w:r>
      <w:bookmarkEnd w:id="410"/>
    </w:p>
    <w:bookmarkEnd w:id="411"/>
    <w:p>
      <w:pPr>
        <w:pStyle w:val="3"/>
        <w:jc w:val="left"/>
        <w:rPr>
          <w:rFonts w:ascii="黑体" w:hAnsi="黑体" w:eastAsia="黑体" w:cs="黑体"/>
          <w:b w:val="0"/>
          <w:bCs w:val="0"/>
          <w:sz w:val="21"/>
          <w:szCs w:val="21"/>
        </w:rPr>
      </w:pPr>
      <w:bookmarkStart w:id="412" w:name="_Toc55213462"/>
      <w:bookmarkStart w:id="413" w:name="_Toc18091"/>
      <w:r>
        <w:rPr>
          <w:rFonts w:hint="eastAsia" w:ascii="黑体" w:hAnsi="黑体" w:eastAsia="黑体" w:cs="黑体"/>
          <w:b w:val="0"/>
          <w:bCs w:val="0"/>
          <w:sz w:val="21"/>
          <w:szCs w:val="21"/>
        </w:rPr>
        <w:t>6.2 评定要求</w:t>
      </w:r>
      <w:bookmarkEnd w:id="412"/>
      <w:bookmarkEnd w:id="413"/>
    </w:p>
    <w:p>
      <w:pPr>
        <w:rPr>
          <w:rStyle w:val="67"/>
          <w:b w:val="0"/>
          <w:sz w:val="21"/>
          <w:szCs w:val="21"/>
        </w:rPr>
      </w:pPr>
      <w:bookmarkStart w:id="414" w:name="_Toc55213463"/>
      <w:bookmarkStart w:id="415" w:name="_Toc30270"/>
      <w:r>
        <w:rPr>
          <w:rStyle w:val="67"/>
          <w:rFonts w:hint="eastAsia"/>
          <w:b w:val="0"/>
          <w:sz w:val="21"/>
          <w:szCs w:val="21"/>
        </w:rPr>
        <w:t>6.2.1</w:t>
      </w:r>
      <w:r>
        <w:rPr>
          <w:rStyle w:val="67"/>
          <w:b w:val="0"/>
          <w:sz w:val="21"/>
          <w:szCs w:val="21"/>
        </w:rPr>
        <w:t xml:space="preserve"> </w:t>
      </w:r>
      <w:r>
        <w:rPr>
          <w:rStyle w:val="67"/>
          <w:rFonts w:hint="eastAsia"/>
          <w:b w:val="0"/>
          <w:sz w:val="21"/>
          <w:szCs w:val="21"/>
        </w:rPr>
        <w:t>水利工程管理单位应组织专家组进行白蚁危害等级评定，并负责填写水利工程白蚁危害定等级评定相关记录。专家组应满足下列要求：</w:t>
      </w:r>
      <w:bookmarkEnd w:id="414"/>
    </w:p>
    <w:bookmarkEnd w:id="415"/>
    <w:p>
      <w:pPr>
        <w:ind w:left="675" w:leftChars="150" w:hanging="315" w:hangingChars="150"/>
        <w:rPr>
          <w:rStyle w:val="67"/>
          <w:b w:val="0"/>
          <w:sz w:val="21"/>
          <w:szCs w:val="21"/>
        </w:rPr>
      </w:pPr>
      <w:bookmarkStart w:id="416" w:name="_Toc55213464"/>
      <w:bookmarkStart w:id="417" w:name="_Toc15151"/>
      <w:r>
        <w:rPr>
          <w:rStyle w:val="67"/>
          <w:rFonts w:hint="eastAsia"/>
          <w:b w:val="0"/>
          <w:sz w:val="21"/>
          <w:szCs w:val="21"/>
        </w:rPr>
        <w:t>a）专业要求：宜配有2名以上白蚁防治专业技术人员和1名以上水利工程专业技术人员；</w:t>
      </w:r>
      <w:bookmarkEnd w:id="416"/>
    </w:p>
    <w:bookmarkEnd w:id="417"/>
    <w:p>
      <w:pPr>
        <w:ind w:left="675" w:leftChars="150" w:hanging="315" w:hangingChars="150"/>
        <w:rPr>
          <w:rStyle w:val="67"/>
          <w:b w:val="0"/>
          <w:sz w:val="21"/>
          <w:szCs w:val="21"/>
        </w:rPr>
      </w:pPr>
      <w:bookmarkStart w:id="418" w:name="_Toc55213465"/>
      <w:bookmarkStart w:id="419" w:name="_Toc25872"/>
      <w:r>
        <w:rPr>
          <w:rStyle w:val="67"/>
          <w:rFonts w:hint="eastAsia"/>
          <w:b w:val="0"/>
          <w:sz w:val="21"/>
          <w:szCs w:val="21"/>
        </w:rPr>
        <w:t>b）专家要求：应具有相应的专业理论知识和实践经验；</w:t>
      </w:r>
      <w:bookmarkEnd w:id="418"/>
    </w:p>
    <w:bookmarkEnd w:id="419"/>
    <w:p>
      <w:pPr>
        <w:ind w:left="675" w:leftChars="150" w:hanging="315" w:hangingChars="150"/>
        <w:rPr>
          <w:rStyle w:val="67"/>
          <w:b w:val="0"/>
          <w:sz w:val="21"/>
          <w:szCs w:val="21"/>
        </w:rPr>
      </w:pPr>
      <w:bookmarkStart w:id="420" w:name="_Toc55213466"/>
      <w:bookmarkStart w:id="421" w:name="_Toc25152"/>
      <w:r>
        <w:rPr>
          <w:rStyle w:val="67"/>
          <w:rFonts w:hint="eastAsia"/>
          <w:b w:val="0"/>
          <w:sz w:val="21"/>
          <w:szCs w:val="21"/>
        </w:rPr>
        <w:t>c）专家组人数：大型水利工程，专家组人数应至少7人；中型水利工程，专家组人数应至少5人；小型水利工程，专家组人数应至少3人。</w:t>
      </w:r>
      <w:bookmarkEnd w:id="420"/>
    </w:p>
    <w:bookmarkEnd w:id="421"/>
    <w:p>
      <w:pPr>
        <w:rPr>
          <w:rStyle w:val="67"/>
          <w:b w:val="0"/>
          <w:sz w:val="21"/>
          <w:szCs w:val="21"/>
        </w:rPr>
      </w:pPr>
      <w:bookmarkStart w:id="422" w:name="_Toc55213467"/>
      <w:bookmarkStart w:id="423" w:name="_Toc2919"/>
      <w:r>
        <w:rPr>
          <w:rStyle w:val="67"/>
          <w:b w:val="0"/>
          <w:sz w:val="21"/>
          <w:szCs w:val="21"/>
        </w:rPr>
        <w:t xml:space="preserve">6.2.2  </w:t>
      </w:r>
      <w:r>
        <w:rPr>
          <w:rStyle w:val="67"/>
          <w:rFonts w:hint="eastAsia"/>
          <w:b w:val="0"/>
          <w:sz w:val="21"/>
          <w:szCs w:val="21"/>
        </w:rPr>
        <w:t>白蚁危害等级评定时间宜在</w:t>
      </w:r>
      <w:r>
        <w:rPr>
          <w:rStyle w:val="67"/>
          <w:b w:val="0"/>
          <w:sz w:val="21"/>
          <w:szCs w:val="21"/>
        </w:rPr>
        <w:t>4</w:t>
      </w:r>
      <w:r>
        <w:rPr>
          <w:rStyle w:val="67"/>
          <w:rFonts w:hint="eastAsia"/>
          <w:b w:val="0"/>
          <w:sz w:val="21"/>
          <w:szCs w:val="21"/>
        </w:rPr>
        <w:t>月～</w:t>
      </w:r>
      <w:r>
        <w:rPr>
          <w:rStyle w:val="67"/>
          <w:b w:val="0"/>
          <w:sz w:val="21"/>
          <w:szCs w:val="21"/>
        </w:rPr>
        <w:t>6</w:t>
      </w:r>
      <w:r>
        <w:rPr>
          <w:rStyle w:val="67"/>
          <w:rFonts w:hint="eastAsia"/>
          <w:b w:val="0"/>
          <w:sz w:val="21"/>
          <w:szCs w:val="21"/>
        </w:rPr>
        <w:t>月或</w:t>
      </w:r>
      <w:r>
        <w:rPr>
          <w:rStyle w:val="67"/>
          <w:b w:val="0"/>
          <w:sz w:val="21"/>
          <w:szCs w:val="21"/>
        </w:rPr>
        <w:t>9</w:t>
      </w:r>
      <w:r>
        <w:rPr>
          <w:rStyle w:val="67"/>
          <w:rFonts w:hint="eastAsia"/>
          <w:b w:val="0"/>
          <w:sz w:val="21"/>
          <w:szCs w:val="21"/>
        </w:rPr>
        <w:t>月～</w:t>
      </w:r>
      <w:r>
        <w:rPr>
          <w:rStyle w:val="67"/>
          <w:b w:val="0"/>
          <w:sz w:val="21"/>
          <w:szCs w:val="21"/>
        </w:rPr>
        <w:t>11</w:t>
      </w:r>
      <w:r>
        <w:rPr>
          <w:rStyle w:val="67"/>
          <w:rFonts w:hint="eastAsia"/>
          <w:b w:val="0"/>
          <w:sz w:val="21"/>
          <w:szCs w:val="21"/>
        </w:rPr>
        <w:t>月。</w:t>
      </w:r>
      <w:bookmarkEnd w:id="422"/>
    </w:p>
    <w:bookmarkEnd w:id="423"/>
    <w:p>
      <w:pPr>
        <w:rPr>
          <w:rStyle w:val="67"/>
          <w:b w:val="0"/>
          <w:sz w:val="21"/>
          <w:szCs w:val="21"/>
        </w:rPr>
      </w:pPr>
      <w:bookmarkStart w:id="424" w:name="_Toc55213469"/>
      <w:bookmarkStart w:id="425" w:name="_Toc18841"/>
      <w:r>
        <w:rPr>
          <w:rStyle w:val="67"/>
          <w:b w:val="0"/>
          <w:sz w:val="21"/>
          <w:szCs w:val="21"/>
        </w:rPr>
        <w:t xml:space="preserve">6.2.3  </w:t>
      </w:r>
      <w:r>
        <w:rPr>
          <w:rStyle w:val="67"/>
          <w:rFonts w:hint="eastAsia"/>
          <w:b w:val="0"/>
          <w:sz w:val="21"/>
          <w:szCs w:val="21"/>
        </w:rPr>
        <w:t>评定范围应包括以下区域</w:t>
      </w:r>
      <w:r>
        <w:rPr>
          <w:rStyle w:val="67"/>
          <w:b w:val="0"/>
          <w:sz w:val="21"/>
          <w:szCs w:val="21"/>
        </w:rPr>
        <w:t>：</w:t>
      </w:r>
      <w:bookmarkEnd w:id="424"/>
    </w:p>
    <w:bookmarkEnd w:id="425"/>
    <w:p>
      <w:pPr>
        <w:ind w:left="675" w:leftChars="150" w:hanging="315" w:hangingChars="150"/>
        <w:rPr>
          <w:rStyle w:val="67"/>
          <w:b w:val="0"/>
          <w:sz w:val="21"/>
          <w:szCs w:val="21"/>
        </w:rPr>
      </w:pPr>
      <w:bookmarkStart w:id="426" w:name="_Toc55213470"/>
      <w:bookmarkStart w:id="427" w:name="_Toc14301"/>
      <w:r>
        <w:rPr>
          <w:rStyle w:val="67"/>
          <w:rFonts w:hint="eastAsia"/>
          <w:b w:val="0"/>
          <w:sz w:val="21"/>
          <w:szCs w:val="21"/>
        </w:rPr>
        <w:t>a）水利工程蚁患区：水库土石坝为坝体、坝两端及离坝脚线50</w:t>
      </w:r>
      <w:r>
        <w:rPr>
          <w:rStyle w:val="67"/>
          <w:b w:val="0"/>
          <w:sz w:val="21"/>
          <w:szCs w:val="21"/>
        </w:rPr>
        <w:t xml:space="preserve"> </w:t>
      </w:r>
      <w:r>
        <w:rPr>
          <w:rStyle w:val="67"/>
          <w:rFonts w:hint="eastAsia"/>
          <w:b w:val="0"/>
          <w:sz w:val="21"/>
          <w:szCs w:val="21"/>
        </w:rPr>
        <w:t>m内，土质堤防为堤身、离堤脚线50</w:t>
      </w:r>
      <w:r>
        <w:rPr>
          <w:rStyle w:val="67"/>
          <w:b w:val="0"/>
          <w:sz w:val="21"/>
          <w:szCs w:val="21"/>
        </w:rPr>
        <w:t xml:space="preserve"> </w:t>
      </w:r>
      <w:r>
        <w:rPr>
          <w:rStyle w:val="67"/>
          <w:rFonts w:hint="eastAsia"/>
          <w:b w:val="0"/>
          <w:sz w:val="21"/>
          <w:szCs w:val="21"/>
        </w:rPr>
        <w:t>m内，土质高填方渠道为挡水堤堤身、离堤脚线10</w:t>
      </w:r>
      <w:r>
        <w:rPr>
          <w:rStyle w:val="67"/>
          <w:b w:val="0"/>
          <w:sz w:val="21"/>
          <w:szCs w:val="21"/>
        </w:rPr>
        <w:t xml:space="preserve"> </w:t>
      </w:r>
      <w:r>
        <w:rPr>
          <w:rStyle w:val="67"/>
          <w:rFonts w:hint="eastAsia"/>
          <w:b w:val="0"/>
          <w:sz w:val="21"/>
          <w:szCs w:val="21"/>
        </w:rPr>
        <w:t>m内；</w:t>
      </w:r>
      <w:bookmarkEnd w:id="426"/>
    </w:p>
    <w:bookmarkEnd w:id="427"/>
    <w:p>
      <w:pPr>
        <w:ind w:left="675" w:leftChars="150" w:hanging="315" w:hangingChars="150"/>
        <w:rPr>
          <w:rStyle w:val="67"/>
          <w:b w:val="0"/>
          <w:sz w:val="21"/>
          <w:szCs w:val="21"/>
        </w:rPr>
      </w:pPr>
      <w:bookmarkStart w:id="428" w:name="_Toc55213471"/>
      <w:bookmarkStart w:id="429" w:name="_Toc2086"/>
      <w:r>
        <w:rPr>
          <w:rStyle w:val="67"/>
          <w:rFonts w:hint="eastAsia"/>
          <w:b w:val="0"/>
          <w:sz w:val="21"/>
          <w:szCs w:val="21"/>
        </w:rPr>
        <w:t>b）水利工程蚁源区：水库土石坝为坝两端及离坝脚线50～100 m；土质堤防为离堤脚线50～100 m；高填方渠道为离堤脚线10～100 m。除此之外有山体和树林的，外延范围宜统一扩大至1000 m。</w:t>
      </w:r>
      <w:bookmarkEnd w:id="428"/>
    </w:p>
    <w:bookmarkEnd w:id="429"/>
    <w:p>
      <w:pPr>
        <w:rPr>
          <w:rStyle w:val="67"/>
          <w:b w:val="0"/>
          <w:sz w:val="21"/>
          <w:szCs w:val="21"/>
        </w:rPr>
      </w:pPr>
      <w:bookmarkStart w:id="430" w:name="_Toc55213472"/>
      <w:bookmarkStart w:id="431" w:name="_Toc13693"/>
      <w:r>
        <w:rPr>
          <w:rStyle w:val="67"/>
          <w:b w:val="0"/>
          <w:sz w:val="21"/>
          <w:szCs w:val="21"/>
        </w:rPr>
        <w:t xml:space="preserve">6.2.4  </w:t>
      </w:r>
      <w:r>
        <w:rPr>
          <w:rStyle w:val="67"/>
          <w:rFonts w:hint="eastAsia"/>
          <w:b w:val="0"/>
          <w:sz w:val="21"/>
          <w:szCs w:val="21"/>
        </w:rPr>
        <w:t>评定单元划分规定如下：</w:t>
      </w:r>
      <w:bookmarkEnd w:id="430"/>
    </w:p>
    <w:bookmarkEnd w:id="431"/>
    <w:p>
      <w:pPr>
        <w:ind w:left="675" w:leftChars="150" w:hanging="315" w:hangingChars="150"/>
        <w:rPr>
          <w:rStyle w:val="67"/>
          <w:b w:val="0"/>
          <w:sz w:val="21"/>
          <w:szCs w:val="21"/>
        </w:rPr>
      </w:pPr>
      <w:bookmarkStart w:id="432" w:name="_Toc55213473"/>
      <w:bookmarkStart w:id="433" w:name="_Toc17558"/>
      <w:r>
        <w:rPr>
          <w:rStyle w:val="67"/>
          <w:rFonts w:hint="eastAsia"/>
          <w:b w:val="0"/>
          <w:sz w:val="21"/>
          <w:szCs w:val="21"/>
        </w:rPr>
        <w:t>a）水库土石坝以单坝为检查单元；</w:t>
      </w:r>
      <w:bookmarkEnd w:id="432"/>
    </w:p>
    <w:bookmarkEnd w:id="433"/>
    <w:p>
      <w:pPr>
        <w:ind w:left="675" w:leftChars="150" w:hanging="315" w:hangingChars="150"/>
        <w:rPr>
          <w:rStyle w:val="67"/>
          <w:b w:val="0"/>
          <w:sz w:val="21"/>
          <w:szCs w:val="21"/>
        </w:rPr>
      </w:pPr>
      <w:bookmarkStart w:id="434" w:name="_Toc55213474"/>
      <w:bookmarkStart w:id="435" w:name="_Toc15584"/>
      <w:r>
        <w:rPr>
          <w:rStyle w:val="67"/>
          <w:rFonts w:hint="eastAsia"/>
          <w:b w:val="0"/>
          <w:sz w:val="21"/>
          <w:szCs w:val="21"/>
        </w:rPr>
        <w:t>b）有桩号的土质堤防、土质高填方渠道以两个连续整数桩号之间的范围为1个检查单元；没有桩号的土质堤防、土质高填方渠道，以开始检查部位为起始，从上游到下游方向每1</w:t>
      </w:r>
      <w:r>
        <w:rPr>
          <w:rStyle w:val="67"/>
          <w:b w:val="0"/>
          <w:sz w:val="21"/>
          <w:szCs w:val="21"/>
        </w:rPr>
        <w:t xml:space="preserve"> </w:t>
      </w:r>
      <w:r>
        <w:rPr>
          <w:rStyle w:val="67"/>
          <w:rFonts w:hint="eastAsia"/>
          <w:b w:val="0"/>
          <w:sz w:val="21"/>
          <w:szCs w:val="21"/>
        </w:rPr>
        <w:t>km为一个检查单元，不足1</w:t>
      </w:r>
      <w:r>
        <w:rPr>
          <w:rStyle w:val="67"/>
          <w:b w:val="0"/>
          <w:sz w:val="21"/>
          <w:szCs w:val="21"/>
        </w:rPr>
        <w:t xml:space="preserve"> </w:t>
      </w:r>
      <w:r>
        <w:rPr>
          <w:rStyle w:val="67"/>
          <w:rFonts w:hint="eastAsia"/>
          <w:b w:val="0"/>
          <w:sz w:val="21"/>
          <w:szCs w:val="21"/>
        </w:rPr>
        <w:t>km的记作一个检查单元。以连续整数桩号之间的范围为1个检查单元。</w:t>
      </w:r>
      <w:bookmarkEnd w:id="434"/>
    </w:p>
    <w:bookmarkEnd w:id="435"/>
    <w:p>
      <w:pPr>
        <w:rPr>
          <w:rStyle w:val="67"/>
          <w:b w:val="0"/>
          <w:strike/>
          <w:sz w:val="21"/>
          <w:szCs w:val="21"/>
        </w:rPr>
      </w:pPr>
      <w:bookmarkStart w:id="436" w:name="_Toc55213475"/>
      <w:bookmarkStart w:id="437" w:name="_Toc25201"/>
      <w:r>
        <w:rPr>
          <w:rStyle w:val="67"/>
          <w:b w:val="0"/>
          <w:sz w:val="21"/>
          <w:szCs w:val="21"/>
        </w:rPr>
        <w:t xml:space="preserve">6.2.5  </w:t>
      </w:r>
      <w:r>
        <w:rPr>
          <w:rStyle w:val="67"/>
          <w:rFonts w:hint="eastAsia"/>
          <w:b w:val="0"/>
          <w:sz w:val="21"/>
          <w:szCs w:val="21"/>
        </w:rPr>
        <w:t>评定内容应包括以下内容：</w:t>
      </w:r>
      <w:bookmarkEnd w:id="436"/>
    </w:p>
    <w:bookmarkEnd w:id="437"/>
    <w:p>
      <w:pPr>
        <w:ind w:firstLine="420" w:firstLineChars="200"/>
        <w:rPr>
          <w:rStyle w:val="67"/>
          <w:b w:val="0"/>
          <w:sz w:val="21"/>
          <w:szCs w:val="21"/>
        </w:rPr>
      </w:pPr>
      <w:bookmarkStart w:id="438" w:name="_Toc55213476"/>
      <w:bookmarkStart w:id="439" w:name="_Toc2277"/>
      <w:r>
        <w:rPr>
          <w:rStyle w:val="67"/>
          <w:b w:val="0"/>
          <w:sz w:val="21"/>
          <w:szCs w:val="21"/>
        </w:rPr>
        <w:t>a</w:t>
      </w:r>
      <w:r>
        <w:rPr>
          <w:rStyle w:val="67"/>
          <w:rFonts w:hint="eastAsia"/>
          <w:b w:val="0"/>
          <w:sz w:val="21"/>
          <w:szCs w:val="21"/>
        </w:rPr>
        <w:t>）是否因白蚁危害造成水利工程主体区发生散浸、管漏、跌窝等现象；</w:t>
      </w:r>
      <w:bookmarkEnd w:id="438"/>
    </w:p>
    <w:bookmarkEnd w:id="439"/>
    <w:p>
      <w:pPr>
        <w:ind w:firstLine="420" w:firstLineChars="200"/>
        <w:rPr>
          <w:rStyle w:val="67"/>
          <w:b w:val="0"/>
          <w:sz w:val="21"/>
          <w:szCs w:val="21"/>
        </w:rPr>
      </w:pPr>
      <w:bookmarkStart w:id="440" w:name="_Toc55213477"/>
      <w:bookmarkStart w:id="441" w:name="_Toc18630"/>
      <w:r>
        <w:rPr>
          <w:rStyle w:val="67"/>
          <w:b w:val="0"/>
          <w:sz w:val="21"/>
          <w:szCs w:val="21"/>
        </w:rPr>
        <w:t>b</w:t>
      </w:r>
      <w:r>
        <w:rPr>
          <w:rStyle w:val="67"/>
          <w:rFonts w:hint="eastAsia"/>
          <w:b w:val="0"/>
          <w:sz w:val="21"/>
          <w:szCs w:val="21"/>
        </w:rPr>
        <w:t>）评定范围内白蚁外露特征的情况。</w:t>
      </w:r>
      <w:bookmarkEnd w:id="440"/>
    </w:p>
    <w:bookmarkEnd w:id="441"/>
    <w:p>
      <w:pPr>
        <w:pStyle w:val="3"/>
        <w:jc w:val="left"/>
        <w:rPr>
          <w:rFonts w:ascii="黑体" w:hAnsi="黑体" w:eastAsia="黑体" w:cs="黑体"/>
          <w:b w:val="0"/>
          <w:bCs w:val="0"/>
          <w:sz w:val="21"/>
          <w:szCs w:val="21"/>
        </w:rPr>
      </w:pPr>
      <w:bookmarkStart w:id="442" w:name="_Toc55213478"/>
      <w:bookmarkStart w:id="443" w:name="_Toc17756"/>
      <w:r>
        <w:rPr>
          <w:rFonts w:hint="eastAsia" w:ascii="黑体" w:hAnsi="黑体" w:eastAsia="黑体" w:cs="黑体"/>
          <w:b w:val="0"/>
          <w:bCs w:val="0"/>
          <w:sz w:val="21"/>
          <w:szCs w:val="21"/>
        </w:rPr>
        <w:t>6.3 白蚁危害等级评定标准</w:t>
      </w:r>
      <w:bookmarkEnd w:id="442"/>
      <w:bookmarkEnd w:id="443"/>
    </w:p>
    <w:p>
      <w:pPr>
        <w:rPr>
          <w:rStyle w:val="67"/>
          <w:rFonts w:ascii="宋体" w:hAnsi="宋体" w:cs="宋体"/>
          <w:b w:val="0"/>
          <w:sz w:val="21"/>
          <w:szCs w:val="21"/>
        </w:rPr>
      </w:pPr>
      <w:bookmarkStart w:id="444" w:name="_Toc55213479"/>
      <w:bookmarkStart w:id="445" w:name="_Toc22813"/>
      <w:r>
        <w:rPr>
          <w:rStyle w:val="67"/>
          <w:b w:val="0"/>
          <w:sz w:val="21"/>
          <w:szCs w:val="21"/>
        </w:rPr>
        <w:t xml:space="preserve">6.3.1  </w:t>
      </w:r>
      <w:r>
        <w:rPr>
          <w:rStyle w:val="67"/>
          <w:rFonts w:hint="eastAsia"/>
          <w:b w:val="0"/>
          <w:sz w:val="21"/>
          <w:szCs w:val="21"/>
        </w:rPr>
        <w:t>水利工程检查单元内发现白蚁危害，且符合下列情况之一的，检查单元白蚁危害等级应评定为</w:t>
      </w:r>
      <w:r>
        <w:rPr>
          <w:rStyle w:val="67"/>
          <w:rFonts w:hint="eastAsia" w:ascii="宋体" w:hAnsi="宋体" w:cs="宋体"/>
          <w:b w:val="0"/>
          <w:sz w:val="21"/>
          <w:szCs w:val="21"/>
        </w:rPr>
        <w:t>Ⅰ级：</w:t>
      </w:r>
      <w:bookmarkEnd w:id="444"/>
    </w:p>
    <w:bookmarkEnd w:id="445"/>
    <w:p>
      <w:pPr>
        <w:ind w:firstLine="420" w:firstLineChars="200"/>
        <w:rPr>
          <w:rStyle w:val="67"/>
          <w:b w:val="0"/>
          <w:sz w:val="21"/>
          <w:szCs w:val="21"/>
        </w:rPr>
      </w:pPr>
      <w:bookmarkStart w:id="446" w:name="_Toc55213480"/>
      <w:bookmarkStart w:id="447" w:name="_Toc1730"/>
      <w:r>
        <w:rPr>
          <w:rStyle w:val="67"/>
          <w:rFonts w:hint="eastAsia"/>
          <w:b w:val="0"/>
          <w:sz w:val="21"/>
          <w:szCs w:val="21"/>
        </w:rPr>
        <w:t>a）检查单元蚁患区内发现白蚁活动地表迹象或取食点，且每单元少于10处；</w:t>
      </w:r>
      <w:bookmarkEnd w:id="446"/>
    </w:p>
    <w:bookmarkEnd w:id="447"/>
    <w:p>
      <w:pPr>
        <w:ind w:left="769" w:leftChars="189" w:hanging="315" w:hangingChars="150"/>
        <w:rPr>
          <w:rStyle w:val="67"/>
          <w:b w:val="0"/>
          <w:sz w:val="21"/>
          <w:szCs w:val="21"/>
        </w:rPr>
      </w:pPr>
      <w:bookmarkStart w:id="448" w:name="_Toc55213481"/>
      <w:bookmarkStart w:id="449" w:name="_Toc29385"/>
      <w:r>
        <w:rPr>
          <w:rStyle w:val="67"/>
          <w:rFonts w:hint="eastAsia"/>
          <w:b w:val="0"/>
          <w:sz w:val="21"/>
          <w:szCs w:val="21"/>
        </w:rPr>
        <w:t>b）检查单元蚁患区内开挖出蚁巢，主巢巢腔最小直径小于或等于250</w:t>
      </w:r>
      <w:r>
        <w:rPr>
          <w:rStyle w:val="67"/>
          <w:b w:val="0"/>
          <w:sz w:val="21"/>
          <w:szCs w:val="21"/>
        </w:rPr>
        <w:t xml:space="preserve"> </w:t>
      </w:r>
      <w:r>
        <w:rPr>
          <w:rStyle w:val="67"/>
          <w:rFonts w:hint="eastAsia"/>
          <w:b w:val="0"/>
          <w:sz w:val="21"/>
          <w:szCs w:val="21"/>
        </w:rPr>
        <w:t>mm，或最大蚁后体长小于或等于30</w:t>
      </w:r>
      <w:r>
        <w:rPr>
          <w:rStyle w:val="67"/>
          <w:b w:val="0"/>
          <w:sz w:val="21"/>
          <w:szCs w:val="21"/>
        </w:rPr>
        <w:t xml:space="preserve"> </w:t>
      </w:r>
      <w:r>
        <w:rPr>
          <w:rStyle w:val="67"/>
          <w:rFonts w:hint="eastAsia"/>
          <w:b w:val="0"/>
          <w:sz w:val="21"/>
          <w:szCs w:val="21"/>
        </w:rPr>
        <w:t>mm；</w:t>
      </w:r>
      <w:bookmarkEnd w:id="448"/>
    </w:p>
    <w:bookmarkEnd w:id="449"/>
    <w:p>
      <w:pPr>
        <w:ind w:firstLine="420" w:firstLineChars="200"/>
        <w:rPr>
          <w:rStyle w:val="67"/>
          <w:b w:val="0"/>
          <w:sz w:val="21"/>
          <w:szCs w:val="21"/>
        </w:rPr>
      </w:pPr>
      <w:bookmarkStart w:id="450" w:name="_Toc55213482"/>
      <w:bookmarkStart w:id="451" w:name="_Toc3571"/>
      <w:r>
        <w:rPr>
          <w:rStyle w:val="67"/>
          <w:rFonts w:hint="eastAsia"/>
          <w:b w:val="0"/>
          <w:sz w:val="21"/>
          <w:szCs w:val="21"/>
        </w:rPr>
        <w:t>c）检查单元蚁患区内白蚁巢真菌指示物只有1处，或分飞孔数量小于或等于5个；</w:t>
      </w:r>
      <w:bookmarkEnd w:id="450"/>
    </w:p>
    <w:bookmarkEnd w:id="451"/>
    <w:p>
      <w:pPr>
        <w:ind w:firstLine="420" w:firstLineChars="200"/>
        <w:rPr>
          <w:rStyle w:val="67"/>
          <w:b w:val="0"/>
          <w:sz w:val="21"/>
          <w:szCs w:val="21"/>
        </w:rPr>
      </w:pPr>
      <w:bookmarkStart w:id="452" w:name="_Toc55213483"/>
      <w:bookmarkStart w:id="453" w:name="_Toc31112"/>
      <w:r>
        <w:rPr>
          <w:rStyle w:val="67"/>
          <w:rFonts w:hint="eastAsia"/>
          <w:b w:val="0"/>
          <w:sz w:val="21"/>
          <w:szCs w:val="21"/>
        </w:rPr>
        <w:t>d）检查单元蚁患区内仪器探测时疑似蚁巢在3处以上，或开挖出成年蚁巢1处。</w:t>
      </w:r>
      <w:bookmarkEnd w:id="452"/>
    </w:p>
    <w:bookmarkEnd w:id="453"/>
    <w:p>
      <w:pPr>
        <w:rPr>
          <w:rStyle w:val="67"/>
          <w:rFonts w:ascii="宋体" w:hAnsi="宋体" w:cs="宋体"/>
          <w:b w:val="0"/>
          <w:sz w:val="21"/>
          <w:szCs w:val="21"/>
        </w:rPr>
      </w:pPr>
      <w:bookmarkStart w:id="454" w:name="_Toc55213484"/>
      <w:bookmarkStart w:id="455" w:name="_Toc5079"/>
      <w:r>
        <w:rPr>
          <w:rStyle w:val="67"/>
          <w:b w:val="0"/>
          <w:sz w:val="21"/>
          <w:szCs w:val="21"/>
        </w:rPr>
        <w:t>6.3.</w:t>
      </w:r>
      <w:r>
        <w:rPr>
          <w:rStyle w:val="67"/>
          <w:rFonts w:hint="eastAsia"/>
          <w:b w:val="0"/>
          <w:sz w:val="21"/>
          <w:szCs w:val="21"/>
        </w:rPr>
        <w:t>2</w:t>
      </w:r>
      <w:r>
        <w:rPr>
          <w:rStyle w:val="67"/>
          <w:b w:val="0"/>
          <w:sz w:val="21"/>
          <w:szCs w:val="21"/>
        </w:rPr>
        <w:t xml:space="preserve">  </w:t>
      </w:r>
      <w:r>
        <w:rPr>
          <w:rStyle w:val="67"/>
          <w:rFonts w:hint="eastAsia"/>
          <w:b w:val="0"/>
          <w:sz w:val="21"/>
          <w:szCs w:val="21"/>
        </w:rPr>
        <w:t>水利工程检查单元内发现白蚁危害，且符合下列情况之一的，检查单元白蚁危害等级应评定为</w:t>
      </w:r>
      <w:r>
        <w:rPr>
          <w:rStyle w:val="67"/>
          <w:rFonts w:hint="eastAsia" w:ascii="宋体" w:hAnsi="宋体" w:cs="宋体"/>
          <w:b w:val="0"/>
          <w:sz w:val="21"/>
          <w:szCs w:val="21"/>
        </w:rPr>
        <w:t>Ⅱ级：</w:t>
      </w:r>
      <w:bookmarkEnd w:id="454"/>
    </w:p>
    <w:bookmarkEnd w:id="455"/>
    <w:p>
      <w:pPr>
        <w:ind w:firstLine="420" w:firstLineChars="200"/>
        <w:rPr>
          <w:rStyle w:val="67"/>
          <w:b w:val="0"/>
          <w:sz w:val="21"/>
          <w:szCs w:val="21"/>
        </w:rPr>
      </w:pPr>
      <w:bookmarkStart w:id="456" w:name="_Toc55213485"/>
      <w:bookmarkStart w:id="457" w:name="_Toc10672"/>
      <w:r>
        <w:rPr>
          <w:rStyle w:val="67"/>
          <w:rFonts w:hint="eastAsia"/>
          <w:b w:val="0"/>
          <w:sz w:val="21"/>
          <w:szCs w:val="21"/>
        </w:rPr>
        <w:t>a）检查单元蚁患区内发现白蚁活动地表迹象或取食点，且每单元10处及以上；</w:t>
      </w:r>
      <w:bookmarkEnd w:id="456"/>
    </w:p>
    <w:bookmarkEnd w:id="457"/>
    <w:p>
      <w:pPr>
        <w:ind w:left="794" w:leftChars="178" w:hanging="367" w:hangingChars="175"/>
        <w:rPr>
          <w:rStyle w:val="67"/>
          <w:b w:val="0"/>
          <w:sz w:val="21"/>
          <w:szCs w:val="21"/>
        </w:rPr>
      </w:pPr>
      <w:bookmarkStart w:id="458" w:name="_Toc55213486"/>
      <w:bookmarkStart w:id="459" w:name="_Toc1543"/>
      <w:r>
        <w:rPr>
          <w:rStyle w:val="67"/>
          <w:rFonts w:hint="eastAsia"/>
          <w:b w:val="0"/>
          <w:sz w:val="21"/>
          <w:szCs w:val="21"/>
        </w:rPr>
        <w:t>b）检查单元蚁患区内开挖出蚁巢，主巢巢腔最小直径大于250</w:t>
      </w:r>
      <w:r>
        <w:rPr>
          <w:rStyle w:val="67"/>
          <w:b w:val="0"/>
          <w:sz w:val="21"/>
          <w:szCs w:val="21"/>
        </w:rPr>
        <w:t xml:space="preserve"> </w:t>
      </w:r>
      <w:r>
        <w:rPr>
          <w:rStyle w:val="67"/>
          <w:rFonts w:hint="eastAsia"/>
          <w:b w:val="0"/>
          <w:sz w:val="21"/>
          <w:szCs w:val="21"/>
        </w:rPr>
        <w:t>mm且小于或等于350</w:t>
      </w:r>
      <w:r>
        <w:rPr>
          <w:rStyle w:val="67"/>
          <w:b w:val="0"/>
          <w:sz w:val="21"/>
          <w:szCs w:val="21"/>
        </w:rPr>
        <w:t xml:space="preserve"> </w:t>
      </w:r>
      <w:r>
        <w:rPr>
          <w:rStyle w:val="67"/>
          <w:rFonts w:hint="eastAsia"/>
          <w:b w:val="0"/>
          <w:sz w:val="21"/>
          <w:szCs w:val="21"/>
        </w:rPr>
        <w:t>mm，或最大蚁后体长大30</w:t>
      </w:r>
      <w:r>
        <w:rPr>
          <w:rStyle w:val="67"/>
          <w:b w:val="0"/>
          <w:sz w:val="21"/>
          <w:szCs w:val="21"/>
        </w:rPr>
        <w:t xml:space="preserve"> </w:t>
      </w:r>
      <w:r>
        <w:rPr>
          <w:rStyle w:val="67"/>
          <w:rFonts w:hint="eastAsia"/>
          <w:b w:val="0"/>
          <w:sz w:val="21"/>
          <w:szCs w:val="21"/>
        </w:rPr>
        <w:t>mm且小于或等于50</w:t>
      </w:r>
      <w:r>
        <w:rPr>
          <w:rStyle w:val="67"/>
          <w:b w:val="0"/>
          <w:sz w:val="21"/>
          <w:szCs w:val="21"/>
        </w:rPr>
        <w:t xml:space="preserve"> </w:t>
      </w:r>
      <w:r>
        <w:rPr>
          <w:rStyle w:val="67"/>
          <w:rFonts w:hint="eastAsia"/>
          <w:b w:val="0"/>
          <w:sz w:val="21"/>
          <w:szCs w:val="21"/>
        </w:rPr>
        <w:t>mm；</w:t>
      </w:r>
      <w:bookmarkEnd w:id="458"/>
    </w:p>
    <w:bookmarkEnd w:id="459"/>
    <w:p>
      <w:pPr>
        <w:ind w:firstLine="420" w:firstLineChars="200"/>
        <w:rPr>
          <w:rStyle w:val="67"/>
          <w:b w:val="0"/>
          <w:sz w:val="21"/>
          <w:szCs w:val="21"/>
        </w:rPr>
      </w:pPr>
      <w:bookmarkStart w:id="460" w:name="_Toc55213487"/>
      <w:bookmarkStart w:id="461" w:name="_Toc29393"/>
      <w:r>
        <w:rPr>
          <w:rStyle w:val="67"/>
          <w:rFonts w:hint="eastAsia"/>
          <w:b w:val="0"/>
          <w:sz w:val="21"/>
          <w:szCs w:val="21"/>
        </w:rPr>
        <w:t>c）检查单元蚁患区内白蚁巢真菌指示物多于1处，或分飞孔数量多于5个；</w:t>
      </w:r>
      <w:bookmarkEnd w:id="460"/>
    </w:p>
    <w:bookmarkEnd w:id="461"/>
    <w:p>
      <w:pPr>
        <w:ind w:firstLine="420" w:firstLineChars="200"/>
        <w:rPr>
          <w:rStyle w:val="67"/>
          <w:b w:val="0"/>
          <w:sz w:val="21"/>
          <w:szCs w:val="21"/>
        </w:rPr>
      </w:pPr>
      <w:bookmarkStart w:id="462" w:name="_Toc55213488"/>
      <w:bookmarkStart w:id="463" w:name="_Toc21682"/>
      <w:r>
        <w:rPr>
          <w:rStyle w:val="67"/>
          <w:rFonts w:hint="eastAsia"/>
          <w:b w:val="0"/>
          <w:sz w:val="21"/>
          <w:szCs w:val="21"/>
        </w:rPr>
        <w:t>d）检查单元蚁患区内仪器开挖出成年蚁巢平均每年多于3个；</w:t>
      </w:r>
      <w:bookmarkEnd w:id="462"/>
    </w:p>
    <w:bookmarkEnd w:id="463"/>
    <w:p>
      <w:pPr>
        <w:ind w:firstLine="420" w:firstLineChars="200"/>
        <w:rPr>
          <w:rStyle w:val="67"/>
          <w:b w:val="0"/>
          <w:sz w:val="21"/>
          <w:szCs w:val="21"/>
        </w:rPr>
      </w:pPr>
      <w:bookmarkStart w:id="464" w:name="_Toc55213489"/>
      <w:bookmarkStart w:id="465" w:name="_Toc27965"/>
      <w:r>
        <w:rPr>
          <w:rStyle w:val="67"/>
          <w:rFonts w:hint="eastAsia"/>
          <w:b w:val="0"/>
          <w:sz w:val="21"/>
          <w:szCs w:val="21"/>
        </w:rPr>
        <w:t>e）检查单元内因白蚁危害造成湿坡、散</w:t>
      </w:r>
      <w:bookmarkEnd w:id="464"/>
      <w:bookmarkEnd w:id="465"/>
      <w:r>
        <w:rPr>
          <w:rFonts w:hint="eastAsia"/>
          <w:sz w:val="21"/>
          <w:szCs w:val="21"/>
        </w:rPr>
        <w:t>浸等危害水利工程安全的一般险情。</w:t>
      </w:r>
    </w:p>
    <w:p>
      <w:pPr>
        <w:rPr>
          <w:rStyle w:val="67"/>
          <w:rFonts w:ascii="宋体" w:hAnsi="宋体" w:cs="宋体"/>
          <w:b w:val="0"/>
          <w:sz w:val="21"/>
          <w:szCs w:val="21"/>
        </w:rPr>
      </w:pPr>
      <w:bookmarkStart w:id="466" w:name="_Toc55213490"/>
      <w:bookmarkStart w:id="467" w:name="_Toc1093"/>
      <w:r>
        <w:rPr>
          <w:rStyle w:val="67"/>
          <w:b w:val="0"/>
          <w:sz w:val="21"/>
          <w:szCs w:val="21"/>
        </w:rPr>
        <w:t>6.3.</w:t>
      </w:r>
      <w:r>
        <w:rPr>
          <w:rStyle w:val="67"/>
          <w:rFonts w:hint="eastAsia"/>
          <w:b w:val="0"/>
          <w:sz w:val="21"/>
          <w:szCs w:val="21"/>
        </w:rPr>
        <w:t>3</w:t>
      </w:r>
      <w:r>
        <w:rPr>
          <w:rStyle w:val="67"/>
          <w:b w:val="0"/>
          <w:sz w:val="21"/>
          <w:szCs w:val="21"/>
        </w:rPr>
        <w:t xml:space="preserve">  </w:t>
      </w:r>
      <w:r>
        <w:rPr>
          <w:rStyle w:val="67"/>
          <w:rFonts w:hint="eastAsia"/>
          <w:b w:val="0"/>
          <w:sz w:val="21"/>
          <w:szCs w:val="21"/>
        </w:rPr>
        <w:t>水利工程检查单元内发现白蚁危害，且符合下列情况之一的，检查单元白蚁危害等级应评定为</w:t>
      </w:r>
      <w:r>
        <w:rPr>
          <w:rStyle w:val="67"/>
          <w:rFonts w:hint="eastAsia" w:ascii="宋体" w:hAnsi="宋体" w:cs="宋体"/>
          <w:b w:val="0"/>
          <w:sz w:val="21"/>
          <w:szCs w:val="21"/>
        </w:rPr>
        <w:t>Ⅲ级：</w:t>
      </w:r>
      <w:bookmarkEnd w:id="466"/>
    </w:p>
    <w:bookmarkEnd w:id="467"/>
    <w:p>
      <w:pPr>
        <w:ind w:left="795" w:leftChars="200" w:hanging="315" w:hangingChars="150"/>
        <w:rPr>
          <w:rStyle w:val="67"/>
          <w:b w:val="0"/>
          <w:sz w:val="21"/>
          <w:szCs w:val="21"/>
        </w:rPr>
      </w:pPr>
      <w:bookmarkStart w:id="468" w:name="_Toc55213491"/>
      <w:bookmarkStart w:id="469" w:name="_Toc2979"/>
      <w:r>
        <w:rPr>
          <w:rStyle w:val="67"/>
          <w:b w:val="0"/>
          <w:sz w:val="21"/>
          <w:szCs w:val="21"/>
        </w:rPr>
        <w:t>a</w:t>
      </w:r>
      <w:r>
        <w:rPr>
          <w:rStyle w:val="67"/>
          <w:rFonts w:hint="eastAsia"/>
          <w:b w:val="0"/>
          <w:sz w:val="21"/>
          <w:szCs w:val="21"/>
        </w:rPr>
        <w:t>）检查单元蚁患区内开挖出蚁巢，主巢巢腔最小直径大于350</w:t>
      </w:r>
      <w:r>
        <w:rPr>
          <w:rStyle w:val="67"/>
          <w:b w:val="0"/>
          <w:sz w:val="21"/>
          <w:szCs w:val="21"/>
        </w:rPr>
        <w:t xml:space="preserve"> </w:t>
      </w:r>
      <w:r>
        <w:rPr>
          <w:rStyle w:val="67"/>
          <w:rFonts w:hint="eastAsia"/>
          <w:b w:val="0"/>
          <w:sz w:val="21"/>
          <w:szCs w:val="21"/>
        </w:rPr>
        <w:t>mm，或最大蚁后体长大于50</w:t>
      </w:r>
      <w:r>
        <w:rPr>
          <w:rStyle w:val="67"/>
          <w:b w:val="0"/>
          <w:sz w:val="21"/>
          <w:szCs w:val="21"/>
        </w:rPr>
        <w:t xml:space="preserve"> </w:t>
      </w:r>
      <w:r>
        <w:rPr>
          <w:rStyle w:val="67"/>
          <w:rFonts w:hint="eastAsia"/>
          <w:b w:val="0"/>
          <w:sz w:val="21"/>
          <w:szCs w:val="21"/>
        </w:rPr>
        <w:t>mm；</w:t>
      </w:r>
      <w:bookmarkEnd w:id="468"/>
    </w:p>
    <w:bookmarkEnd w:id="469"/>
    <w:p>
      <w:pPr>
        <w:ind w:firstLine="420" w:firstLineChars="200"/>
        <w:rPr>
          <w:rStyle w:val="67"/>
          <w:b w:val="0"/>
          <w:sz w:val="21"/>
          <w:szCs w:val="21"/>
        </w:rPr>
      </w:pPr>
      <w:bookmarkStart w:id="470" w:name="_Toc55213492"/>
      <w:bookmarkStart w:id="471" w:name="_Toc1241"/>
      <w:r>
        <w:rPr>
          <w:rStyle w:val="67"/>
          <w:rFonts w:hint="eastAsia"/>
          <w:b w:val="0"/>
          <w:sz w:val="21"/>
          <w:szCs w:val="21"/>
        </w:rPr>
        <w:t>b）检查单元蚁患区内发现多个白蚁成熟巢群；</w:t>
      </w:r>
      <w:bookmarkEnd w:id="470"/>
    </w:p>
    <w:bookmarkEnd w:id="471"/>
    <w:p>
      <w:pPr>
        <w:ind w:firstLine="420" w:firstLineChars="200"/>
        <w:rPr>
          <w:rStyle w:val="67"/>
          <w:b w:val="0"/>
          <w:sz w:val="21"/>
          <w:szCs w:val="21"/>
        </w:rPr>
      </w:pPr>
      <w:bookmarkStart w:id="472" w:name="_Toc55213493"/>
      <w:bookmarkStart w:id="473" w:name="_Toc19766"/>
      <w:r>
        <w:rPr>
          <w:rStyle w:val="67"/>
          <w:rFonts w:hint="eastAsia"/>
          <w:b w:val="0"/>
          <w:sz w:val="21"/>
          <w:szCs w:val="21"/>
        </w:rPr>
        <w:t>c）检查单元工程主体上发现贯穿性蚁道；</w:t>
      </w:r>
      <w:bookmarkEnd w:id="472"/>
    </w:p>
    <w:bookmarkEnd w:id="473"/>
    <w:p>
      <w:pPr>
        <w:ind w:firstLine="420" w:firstLineChars="200"/>
        <w:rPr>
          <w:rStyle w:val="67"/>
          <w:b w:val="0"/>
          <w:sz w:val="21"/>
          <w:szCs w:val="21"/>
        </w:rPr>
      </w:pPr>
      <w:bookmarkStart w:id="474" w:name="_Toc29261"/>
      <w:bookmarkStart w:id="475" w:name="_Toc55213494"/>
      <w:r>
        <w:rPr>
          <w:rStyle w:val="67"/>
          <w:rFonts w:hint="eastAsia"/>
          <w:b w:val="0"/>
          <w:sz w:val="21"/>
          <w:szCs w:val="21"/>
        </w:rPr>
        <w:t>d）检查单元内因白蚁危害造成漏洞、跌窝、脱坡</w:t>
      </w:r>
      <w:bookmarkEnd w:id="474"/>
      <w:bookmarkEnd w:id="475"/>
      <w:r>
        <w:rPr>
          <w:rFonts w:hint="eastAsia"/>
          <w:sz w:val="21"/>
          <w:szCs w:val="21"/>
        </w:rPr>
        <w:t>等危害水利工程安全的重大险情。</w:t>
      </w:r>
    </w:p>
    <w:p>
      <w:pPr>
        <w:rPr>
          <w:rStyle w:val="67"/>
          <w:b w:val="0"/>
          <w:sz w:val="21"/>
          <w:szCs w:val="21"/>
        </w:rPr>
      </w:pPr>
      <w:bookmarkStart w:id="476" w:name="_Toc55213495"/>
      <w:bookmarkStart w:id="477" w:name="_Toc31217"/>
      <w:r>
        <w:rPr>
          <w:rStyle w:val="67"/>
          <w:b w:val="0"/>
          <w:sz w:val="21"/>
          <w:szCs w:val="21"/>
        </w:rPr>
        <w:t>6.3.</w:t>
      </w:r>
      <w:r>
        <w:rPr>
          <w:rStyle w:val="67"/>
          <w:rFonts w:hint="eastAsia"/>
          <w:b w:val="0"/>
          <w:sz w:val="21"/>
          <w:szCs w:val="21"/>
        </w:rPr>
        <w:t>4</w:t>
      </w:r>
      <w:r>
        <w:rPr>
          <w:rStyle w:val="67"/>
          <w:b w:val="0"/>
          <w:sz w:val="21"/>
          <w:szCs w:val="21"/>
        </w:rPr>
        <w:t xml:space="preserve">  </w:t>
      </w:r>
      <w:r>
        <w:rPr>
          <w:rStyle w:val="67"/>
          <w:rFonts w:hint="eastAsia"/>
          <w:b w:val="0"/>
          <w:sz w:val="21"/>
          <w:szCs w:val="21"/>
        </w:rPr>
        <w:t>对白蚁危害等级评定为</w:t>
      </w:r>
      <w:r>
        <w:rPr>
          <w:rStyle w:val="67"/>
          <w:rFonts w:hint="eastAsia" w:ascii="宋体" w:hAnsi="宋体" w:cs="宋体"/>
          <w:b w:val="0"/>
          <w:sz w:val="21"/>
          <w:szCs w:val="21"/>
        </w:rPr>
        <w:t>Ⅰ、Ⅱ、Ⅲ级</w:t>
      </w:r>
      <w:r>
        <w:rPr>
          <w:rStyle w:val="67"/>
          <w:rFonts w:hint="eastAsia"/>
          <w:b w:val="0"/>
          <w:sz w:val="21"/>
          <w:szCs w:val="21"/>
        </w:rPr>
        <w:t>的水利工程，应提出以下蚁害处理意见：</w:t>
      </w:r>
      <w:bookmarkEnd w:id="476"/>
    </w:p>
    <w:bookmarkEnd w:id="477"/>
    <w:p>
      <w:pPr>
        <w:ind w:left="795" w:leftChars="200" w:hanging="315" w:hangingChars="150"/>
        <w:rPr>
          <w:rStyle w:val="67"/>
          <w:b w:val="0"/>
          <w:bCs w:val="0"/>
        </w:rPr>
      </w:pPr>
      <w:bookmarkStart w:id="478" w:name="_Toc55213496"/>
      <w:bookmarkStart w:id="479" w:name="_Toc27135"/>
      <w:r>
        <w:rPr>
          <w:rStyle w:val="67"/>
          <w:b w:val="0"/>
          <w:sz w:val="21"/>
          <w:szCs w:val="21"/>
        </w:rPr>
        <w:t>a</w:t>
      </w:r>
      <w:r>
        <w:rPr>
          <w:rStyle w:val="67"/>
          <w:rFonts w:hint="eastAsia"/>
          <w:b w:val="0"/>
          <w:sz w:val="21"/>
          <w:szCs w:val="21"/>
        </w:rPr>
        <w:t>）对白蚁危害等级评定为</w:t>
      </w:r>
      <w:r>
        <w:rPr>
          <w:rStyle w:val="67"/>
          <w:rFonts w:hint="eastAsia" w:ascii="Times New Roman" w:hAnsi="Times New Roman"/>
          <w:b w:val="0"/>
          <w:sz w:val="21"/>
          <w:szCs w:val="21"/>
        </w:rPr>
        <w:t>Ⅲ级</w:t>
      </w:r>
      <w:r>
        <w:rPr>
          <w:rStyle w:val="67"/>
          <w:rFonts w:hint="eastAsia"/>
          <w:b w:val="0"/>
          <w:sz w:val="21"/>
          <w:szCs w:val="21"/>
        </w:rPr>
        <w:t>的水利工程，管理单位应限制水位运行，</w:t>
      </w:r>
      <w:bookmarkStart w:id="480" w:name="OLE_LINK15"/>
      <w:bookmarkStart w:id="481" w:name="OLE_LINK14"/>
      <w:r>
        <w:rPr>
          <w:rStyle w:val="67"/>
          <w:rFonts w:hint="eastAsia"/>
          <w:b w:val="0"/>
          <w:bCs w:val="0"/>
          <w:sz w:val="21"/>
          <w:szCs w:val="21"/>
        </w:rPr>
        <w:t>及时组织应急抢修</w:t>
      </w:r>
      <w:bookmarkEnd w:id="480"/>
      <w:bookmarkEnd w:id="481"/>
      <w:r>
        <w:rPr>
          <w:rStyle w:val="67"/>
          <w:rFonts w:hint="eastAsia"/>
          <w:b w:val="0"/>
          <w:bCs w:val="0"/>
          <w:sz w:val="21"/>
          <w:szCs w:val="21"/>
        </w:rPr>
        <w:t>，并开展白蚁防治工作；</w:t>
      </w:r>
      <w:bookmarkEnd w:id="478"/>
    </w:p>
    <w:bookmarkEnd w:id="479"/>
    <w:p>
      <w:pPr>
        <w:ind w:left="795" w:leftChars="200" w:hanging="315" w:hangingChars="150"/>
        <w:rPr>
          <w:rStyle w:val="67"/>
          <w:b w:val="0"/>
          <w:sz w:val="21"/>
          <w:szCs w:val="21"/>
        </w:rPr>
      </w:pPr>
      <w:bookmarkStart w:id="482" w:name="_Toc55213497"/>
      <w:bookmarkStart w:id="483" w:name="_Toc469"/>
      <w:r>
        <w:rPr>
          <w:rStyle w:val="67"/>
          <w:b w:val="0"/>
          <w:sz w:val="21"/>
          <w:szCs w:val="21"/>
        </w:rPr>
        <w:t>b</w:t>
      </w:r>
      <w:r>
        <w:rPr>
          <w:rStyle w:val="67"/>
          <w:rFonts w:hint="eastAsia"/>
          <w:b w:val="0"/>
          <w:sz w:val="21"/>
          <w:szCs w:val="21"/>
        </w:rPr>
        <w:t>）对白蚁危害等级评定为</w:t>
      </w:r>
      <w:r>
        <w:rPr>
          <w:rStyle w:val="67"/>
          <w:rFonts w:hint="eastAsia" w:ascii="宋体" w:hAnsi="宋体" w:cs="宋体"/>
          <w:b w:val="0"/>
          <w:sz w:val="21"/>
          <w:szCs w:val="21"/>
        </w:rPr>
        <w:t>Ⅰ、Ⅱ级</w:t>
      </w:r>
      <w:r>
        <w:rPr>
          <w:rStyle w:val="67"/>
          <w:rFonts w:hint="eastAsia"/>
          <w:b w:val="0"/>
          <w:sz w:val="21"/>
          <w:szCs w:val="21"/>
        </w:rPr>
        <w:t>的水利工程，管理单位应加强蚁情及工程监测，及时提出白蚁防治方案并组织实施。</w:t>
      </w:r>
      <w:bookmarkEnd w:id="482"/>
    </w:p>
    <w:bookmarkEnd w:id="483"/>
    <w:p>
      <w:pPr>
        <w:pStyle w:val="3"/>
        <w:jc w:val="left"/>
        <w:rPr>
          <w:rFonts w:ascii="黑体" w:hAnsi="黑体" w:eastAsia="黑体" w:cs="黑体"/>
          <w:b w:val="0"/>
          <w:bCs w:val="0"/>
          <w:sz w:val="21"/>
          <w:szCs w:val="21"/>
        </w:rPr>
      </w:pPr>
      <w:bookmarkStart w:id="484" w:name="_Toc55213498"/>
      <w:bookmarkStart w:id="485" w:name="_Toc19329"/>
      <w:r>
        <w:rPr>
          <w:rFonts w:hint="eastAsia" w:ascii="黑体" w:hAnsi="黑体" w:eastAsia="黑体" w:cs="黑体"/>
          <w:b w:val="0"/>
          <w:bCs w:val="0"/>
          <w:sz w:val="21"/>
          <w:szCs w:val="21"/>
        </w:rPr>
        <w:t>6.4 白蚁危害等级评定成果</w:t>
      </w:r>
      <w:bookmarkEnd w:id="484"/>
      <w:bookmarkEnd w:id="485"/>
    </w:p>
    <w:p>
      <w:pPr>
        <w:rPr>
          <w:rStyle w:val="67"/>
          <w:b w:val="0"/>
          <w:sz w:val="21"/>
          <w:szCs w:val="21"/>
        </w:rPr>
      </w:pPr>
      <w:bookmarkStart w:id="486" w:name="_Toc55213499"/>
      <w:bookmarkStart w:id="487" w:name="_Toc8036"/>
      <w:r>
        <w:rPr>
          <w:rStyle w:val="67"/>
          <w:b w:val="0"/>
          <w:sz w:val="21"/>
          <w:szCs w:val="21"/>
        </w:rPr>
        <w:t xml:space="preserve">6.4.1 </w:t>
      </w:r>
      <w:r>
        <w:rPr>
          <w:rStyle w:val="67"/>
          <w:rFonts w:hint="eastAsia"/>
          <w:b w:val="0"/>
          <w:sz w:val="21"/>
          <w:szCs w:val="21"/>
        </w:rPr>
        <w:t>白蚁危害等级评定成果应包括水利工程检查单元白蚁危害等级评定表和水利工程白蚁危害级评定报告。</w:t>
      </w:r>
      <w:bookmarkEnd w:id="486"/>
    </w:p>
    <w:bookmarkEnd w:id="487"/>
    <w:p>
      <w:pPr>
        <w:rPr>
          <w:rStyle w:val="67"/>
          <w:b w:val="0"/>
          <w:sz w:val="21"/>
          <w:szCs w:val="21"/>
        </w:rPr>
      </w:pPr>
      <w:bookmarkStart w:id="488" w:name="_Toc55213500"/>
      <w:bookmarkStart w:id="489" w:name="_Toc9147"/>
      <w:r>
        <w:rPr>
          <w:rStyle w:val="67"/>
          <w:b w:val="0"/>
          <w:sz w:val="21"/>
          <w:szCs w:val="21"/>
        </w:rPr>
        <w:t xml:space="preserve">6.4.2 </w:t>
      </w:r>
      <w:r>
        <w:rPr>
          <w:rStyle w:val="67"/>
          <w:rFonts w:hint="eastAsia"/>
          <w:b w:val="0"/>
          <w:sz w:val="21"/>
          <w:szCs w:val="21"/>
        </w:rPr>
        <w:t>水利工程白蚁危害等级评定表样可参考附录C。</w:t>
      </w:r>
      <w:bookmarkEnd w:id="488"/>
    </w:p>
    <w:bookmarkEnd w:id="489"/>
    <w:p>
      <w:pPr>
        <w:pStyle w:val="2"/>
        <w:spacing w:before="156" w:after="156"/>
        <w:jc w:val="left"/>
        <w:rPr>
          <w:rFonts w:ascii="黑体" w:hAnsi="黑体" w:eastAsia="黑体" w:cs="黑体"/>
          <w:b w:val="0"/>
          <w:bCs w:val="0"/>
          <w:sz w:val="21"/>
          <w:szCs w:val="21"/>
        </w:rPr>
      </w:pPr>
      <w:bookmarkStart w:id="490" w:name="_Toc55213501"/>
      <w:bookmarkStart w:id="491" w:name="_Toc25797"/>
      <w:bookmarkStart w:id="492" w:name="_Toc30975"/>
      <w:bookmarkStart w:id="493" w:name="_Toc8949"/>
      <w:bookmarkStart w:id="494" w:name="_Toc17872"/>
      <w:bookmarkStart w:id="495" w:name="_Toc16356"/>
      <w:bookmarkStart w:id="496" w:name="_Toc7841"/>
      <w:bookmarkStart w:id="497" w:name="_Toc209"/>
      <w:bookmarkStart w:id="498" w:name="_Toc13636"/>
      <w:bookmarkStart w:id="499" w:name="_Toc7652"/>
      <w:bookmarkStart w:id="500" w:name="_Toc10131"/>
      <w:bookmarkStart w:id="501" w:name="_Toc7269"/>
      <w:bookmarkStart w:id="502" w:name="_Toc8060"/>
      <w:bookmarkStart w:id="503" w:name="_Toc24666"/>
      <w:bookmarkStart w:id="504" w:name="_Toc51789079"/>
      <w:r>
        <w:rPr>
          <w:rFonts w:hint="eastAsia" w:ascii="黑体" w:hAnsi="黑体" w:eastAsia="黑体" w:cs="黑体"/>
          <w:b w:val="0"/>
          <w:bCs w:val="0"/>
          <w:sz w:val="21"/>
          <w:szCs w:val="21"/>
        </w:rPr>
        <w:t>7 水利工程白蚁防治设计</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pStyle w:val="3"/>
        <w:jc w:val="left"/>
        <w:rPr>
          <w:rFonts w:ascii="黑体" w:hAnsi="黑体" w:eastAsia="黑体" w:cs="黑体"/>
          <w:b w:val="0"/>
          <w:bCs w:val="0"/>
          <w:sz w:val="21"/>
          <w:szCs w:val="21"/>
        </w:rPr>
      </w:pPr>
      <w:bookmarkStart w:id="505" w:name="_Toc55213502"/>
      <w:bookmarkStart w:id="506" w:name="_Toc15963"/>
      <w:r>
        <w:rPr>
          <w:rFonts w:hint="eastAsia" w:ascii="黑体" w:hAnsi="黑体" w:eastAsia="黑体" w:cs="黑体"/>
          <w:b w:val="0"/>
          <w:bCs w:val="0"/>
          <w:sz w:val="21"/>
          <w:szCs w:val="21"/>
        </w:rPr>
        <w:t>7.1 一般规定</w:t>
      </w:r>
      <w:bookmarkEnd w:id="505"/>
      <w:bookmarkEnd w:id="506"/>
    </w:p>
    <w:p>
      <w:pPr>
        <w:rPr>
          <w:rStyle w:val="67"/>
          <w:b w:val="0"/>
          <w:sz w:val="21"/>
          <w:szCs w:val="24"/>
        </w:rPr>
      </w:pPr>
      <w:bookmarkStart w:id="507" w:name="_Toc55213503"/>
      <w:bookmarkStart w:id="508" w:name="_Toc30043"/>
      <w:r>
        <w:rPr>
          <w:rStyle w:val="67"/>
          <w:b w:val="0"/>
          <w:sz w:val="21"/>
          <w:szCs w:val="24"/>
        </w:rPr>
        <w:t xml:space="preserve">7.1.1  </w:t>
      </w:r>
      <w:r>
        <w:rPr>
          <w:rStyle w:val="67"/>
          <w:rFonts w:hint="eastAsia"/>
          <w:b w:val="0"/>
          <w:sz w:val="21"/>
          <w:szCs w:val="24"/>
        </w:rPr>
        <w:t>水利工程白蚁防治设计应遵循对工程无损害、对环境无危害的原则。</w:t>
      </w:r>
      <w:bookmarkEnd w:id="507"/>
    </w:p>
    <w:bookmarkEnd w:id="508"/>
    <w:p>
      <w:pPr>
        <w:rPr>
          <w:rStyle w:val="67"/>
          <w:b w:val="0"/>
          <w:sz w:val="21"/>
          <w:szCs w:val="24"/>
        </w:rPr>
      </w:pPr>
      <w:bookmarkStart w:id="509" w:name="_Toc55213504"/>
      <w:bookmarkStart w:id="510" w:name="_Toc30593"/>
      <w:r>
        <w:rPr>
          <w:rStyle w:val="67"/>
          <w:b w:val="0"/>
          <w:sz w:val="21"/>
          <w:szCs w:val="24"/>
        </w:rPr>
        <w:t xml:space="preserve">7.1.2  </w:t>
      </w:r>
      <w:r>
        <w:rPr>
          <w:rStyle w:val="67"/>
          <w:rFonts w:hint="eastAsia"/>
          <w:b w:val="0"/>
          <w:sz w:val="21"/>
          <w:szCs w:val="24"/>
        </w:rPr>
        <w:t>新建及除险加固的水利工程白蚁防治应对水利工程的基础、周围环境和土料场进行蚁情调查，根据白蚁危害检查或等级评定成果有针对性地开展白蚁防治专题设计。</w:t>
      </w:r>
      <w:bookmarkEnd w:id="509"/>
    </w:p>
    <w:bookmarkEnd w:id="510"/>
    <w:p>
      <w:pPr>
        <w:rPr>
          <w:rStyle w:val="67"/>
          <w:b w:val="0"/>
          <w:sz w:val="21"/>
          <w:szCs w:val="21"/>
        </w:rPr>
      </w:pPr>
      <w:bookmarkStart w:id="511" w:name="_Toc55213505"/>
      <w:bookmarkStart w:id="512" w:name="_Toc32401"/>
      <w:r>
        <w:rPr>
          <w:rStyle w:val="67"/>
          <w:b w:val="0"/>
          <w:sz w:val="21"/>
          <w:szCs w:val="21"/>
        </w:rPr>
        <w:t>7.1.</w:t>
      </w:r>
      <w:r>
        <w:rPr>
          <w:rStyle w:val="67"/>
          <w:rFonts w:hint="eastAsia"/>
          <w:b w:val="0"/>
          <w:sz w:val="21"/>
          <w:szCs w:val="21"/>
        </w:rPr>
        <w:t>3水利工程白蚁防治设计范围应包括蚁患区和蚁源区，设计内容包括：</w:t>
      </w:r>
      <w:bookmarkEnd w:id="511"/>
    </w:p>
    <w:bookmarkEnd w:id="512"/>
    <w:p>
      <w:pPr>
        <w:ind w:firstLine="420" w:firstLineChars="200"/>
        <w:rPr>
          <w:rStyle w:val="67"/>
          <w:b w:val="0"/>
          <w:sz w:val="21"/>
          <w:szCs w:val="21"/>
        </w:rPr>
      </w:pPr>
      <w:bookmarkStart w:id="513" w:name="_Toc55213506"/>
      <w:bookmarkStart w:id="514" w:name="_Toc30725"/>
      <w:r>
        <w:rPr>
          <w:rStyle w:val="67"/>
          <w:b w:val="0"/>
          <w:sz w:val="21"/>
          <w:szCs w:val="21"/>
        </w:rPr>
        <w:t>a</w:t>
      </w:r>
      <w:r>
        <w:rPr>
          <w:rStyle w:val="67"/>
          <w:rFonts w:hint="eastAsia"/>
          <w:b w:val="0"/>
          <w:sz w:val="21"/>
          <w:szCs w:val="21"/>
        </w:rPr>
        <w:t>）水利工程概况；</w:t>
      </w:r>
      <w:bookmarkEnd w:id="513"/>
    </w:p>
    <w:bookmarkEnd w:id="514"/>
    <w:p>
      <w:pPr>
        <w:ind w:firstLine="420" w:firstLineChars="200"/>
        <w:rPr>
          <w:rStyle w:val="67"/>
          <w:b w:val="0"/>
          <w:sz w:val="21"/>
          <w:szCs w:val="21"/>
        </w:rPr>
      </w:pPr>
      <w:bookmarkStart w:id="515" w:name="_Toc55213507"/>
      <w:bookmarkStart w:id="516" w:name="_Toc31280"/>
      <w:r>
        <w:rPr>
          <w:rStyle w:val="67"/>
          <w:b w:val="0"/>
          <w:sz w:val="21"/>
          <w:szCs w:val="21"/>
        </w:rPr>
        <w:t>b</w:t>
      </w:r>
      <w:r>
        <w:rPr>
          <w:rStyle w:val="67"/>
          <w:rFonts w:hint="eastAsia"/>
          <w:b w:val="0"/>
          <w:sz w:val="21"/>
          <w:szCs w:val="21"/>
        </w:rPr>
        <w:t>）白蚁防治检查情况或白蚁危害等级评定成果；</w:t>
      </w:r>
      <w:bookmarkEnd w:id="515"/>
    </w:p>
    <w:bookmarkEnd w:id="516"/>
    <w:p>
      <w:pPr>
        <w:ind w:left="723" w:leftChars="170" w:hanging="315" w:hangingChars="150"/>
        <w:rPr>
          <w:rStyle w:val="67"/>
          <w:b w:val="0"/>
          <w:sz w:val="21"/>
          <w:szCs w:val="21"/>
        </w:rPr>
      </w:pPr>
      <w:bookmarkStart w:id="517" w:name="_Toc55213508"/>
      <w:bookmarkStart w:id="518" w:name="_Toc6353"/>
      <w:r>
        <w:rPr>
          <w:rStyle w:val="67"/>
          <w:b w:val="0"/>
          <w:sz w:val="21"/>
          <w:szCs w:val="21"/>
        </w:rPr>
        <w:t>c</w:t>
      </w:r>
      <w:r>
        <w:rPr>
          <w:rStyle w:val="67"/>
          <w:rFonts w:hint="eastAsia"/>
          <w:b w:val="0"/>
          <w:sz w:val="21"/>
          <w:szCs w:val="21"/>
        </w:rPr>
        <w:t>）白蚁防治技术设计方案，包括白蚁防治范围、方法、工程量、工期、验收标准、包治期等；</w:t>
      </w:r>
      <w:bookmarkEnd w:id="517"/>
    </w:p>
    <w:bookmarkEnd w:id="518"/>
    <w:p>
      <w:pPr>
        <w:ind w:firstLine="420" w:firstLineChars="200"/>
        <w:rPr>
          <w:rStyle w:val="67"/>
          <w:b w:val="0"/>
          <w:sz w:val="21"/>
          <w:szCs w:val="21"/>
        </w:rPr>
      </w:pPr>
      <w:bookmarkStart w:id="519" w:name="_Toc55213509"/>
      <w:bookmarkStart w:id="520" w:name="_Toc15220"/>
      <w:r>
        <w:rPr>
          <w:rStyle w:val="67"/>
          <w:b w:val="0"/>
          <w:sz w:val="21"/>
          <w:szCs w:val="21"/>
        </w:rPr>
        <w:t>d</w:t>
      </w:r>
      <w:r>
        <w:rPr>
          <w:rStyle w:val="67"/>
          <w:rFonts w:hint="eastAsia"/>
          <w:b w:val="0"/>
          <w:sz w:val="21"/>
          <w:szCs w:val="21"/>
        </w:rPr>
        <w:t>）</w:t>
      </w:r>
      <w:bookmarkEnd w:id="519"/>
      <w:bookmarkEnd w:id="520"/>
      <w:r>
        <w:rPr>
          <w:rFonts w:hint="eastAsia"/>
          <w:bCs/>
          <w:sz w:val="21"/>
          <w:szCs w:val="21"/>
        </w:rPr>
        <w:t>水利工程白蚁防治费用。水利工程白蚁防治经费测算方法执行相关规定</w:t>
      </w:r>
      <w:r>
        <w:rPr>
          <w:rStyle w:val="67"/>
          <w:rFonts w:hint="eastAsia"/>
          <w:b w:val="0"/>
          <w:sz w:val="21"/>
          <w:szCs w:val="21"/>
        </w:rPr>
        <w:t>。</w:t>
      </w:r>
    </w:p>
    <w:p>
      <w:pPr>
        <w:pStyle w:val="3"/>
        <w:jc w:val="left"/>
        <w:rPr>
          <w:rFonts w:ascii="黑体" w:hAnsi="黑体" w:eastAsia="黑体" w:cs="黑体"/>
          <w:b w:val="0"/>
          <w:bCs w:val="0"/>
          <w:sz w:val="21"/>
          <w:szCs w:val="21"/>
        </w:rPr>
      </w:pPr>
      <w:bookmarkStart w:id="521" w:name="_Toc20003"/>
      <w:bookmarkStart w:id="522" w:name="_Toc55213510"/>
      <w:r>
        <w:rPr>
          <w:rFonts w:hint="eastAsia" w:ascii="黑体" w:hAnsi="黑体" w:eastAsia="黑体" w:cs="黑体"/>
          <w:b w:val="0"/>
          <w:bCs w:val="0"/>
          <w:sz w:val="21"/>
          <w:szCs w:val="21"/>
        </w:rPr>
        <w:t>7.2白蚁预防设计</w:t>
      </w:r>
      <w:bookmarkEnd w:id="521"/>
      <w:bookmarkEnd w:id="522"/>
    </w:p>
    <w:p>
      <w:pPr>
        <w:rPr>
          <w:rStyle w:val="67"/>
          <w:b w:val="0"/>
          <w:sz w:val="21"/>
          <w:szCs w:val="21"/>
        </w:rPr>
      </w:pPr>
      <w:bookmarkStart w:id="523" w:name="_Toc55213511"/>
      <w:bookmarkStart w:id="524" w:name="_Toc957"/>
      <w:r>
        <w:rPr>
          <w:rStyle w:val="67"/>
          <w:b w:val="0"/>
          <w:sz w:val="21"/>
          <w:szCs w:val="21"/>
        </w:rPr>
        <w:t xml:space="preserve">7.2.1  </w:t>
      </w:r>
      <w:r>
        <w:rPr>
          <w:rStyle w:val="67"/>
          <w:rFonts w:hint="eastAsia"/>
          <w:b w:val="0"/>
          <w:sz w:val="21"/>
          <w:szCs w:val="21"/>
        </w:rPr>
        <w:t>水利工程白蚁预防设计应根据水利工程特点、周边白蚁危害状况等提出相应的设计方案。</w:t>
      </w:r>
      <w:bookmarkEnd w:id="523"/>
    </w:p>
    <w:bookmarkEnd w:id="524"/>
    <w:p>
      <w:pPr>
        <w:rPr>
          <w:bCs/>
          <w:sz w:val="21"/>
          <w:szCs w:val="21"/>
        </w:rPr>
      </w:pPr>
      <w:bookmarkStart w:id="525" w:name="_Toc16814"/>
      <w:bookmarkStart w:id="526" w:name="_Toc55213512"/>
      <w:r>
        <w:rPr>
          <w:rStyle w:val="67"/>
          <w:b w:val="0"/>
          <w:sz w:val="21"/>
          <w:szCs w:val="21"/>
        </w:rPr>
        <w:t xml:space="preserve">7.2.2  </w:t>
      </w:r>
      <w:r>
        <w:rPr>
          <w:rStyle w:val="67"/>
          <w:rFonts w:hint="eastAsia"/>
          <w:b w:val="0"/>
          <w:sz w:val="21"/>
          <w:szCs w:val="21"/>
        </w:rPr>
        <w:t>新建水利工程主体部分不应使用木质或纤维素的模板、隔离物和填充物等。</w:t>
      </w:r>
      <w:bookmarkEnd w:id="525"/>
      <w:bookmarkEnd w:id="526"/>
    </w:p>
    <w:p>
      <w:pPr>
        <w:rPr>
          <w:rStyle w:val="67"/>
          <w:b w:val="0"/>
          <w:sz w:val="21"/>
          <w:szCs w:val="21"/>
        </w:rPr>
      </w:pPr>
      <w:bookmarkStart w:id="527" w:name="_Toc55213513"/>
      <w:bookmarkStart w:id="528" w:name="_Toc13456"/>
      <w:r>
        <w:rPr>
          <w:rStyle w:val="67"/>
          <w:b w:val="0"/>
          <w:sz w:val="21"/>
          <w:szCs w:val="21"/>
        </w:rPr>
        <w:t xml:space="preserve">7.2.3  </w:t>
      </w:r>
      <w:r>
        <w:rPr>
          <w:rStyle w:val="67"/>
          <w:rFonts w:hint="eastAsia"/>
          <w:b w:val="0"/>
          <w:sz w:val="21"/>
          <w:szCs w:val="21"/>
        </w:rPr>
        <w:t>水利工程管理区和蚁源区不宜种植白蚁喜食的树种，如桉树、柳树、樟树等。</w:t>
      </w:r>
      <w:bookmarkEnd w:id="527"/>
    </w:p>
    <w:bookmarkEnd w:id="528"/>
    <w:p>
      <w:pPr>
        <w:rPr>
          <w:rStyle w:val="67"/>
          <w:b w:val="0"/>
          <w:sz w:val="21"/>
          <w:szCs w:val="21"/>
        </w:rPr>
      </w:pPr>
      <w:bookmarkStart w:id="529" w:name="_Toc55213514"/>
      <w:bookmarkStart w:id="530" w:name="_Toc15091"/>
      <w:r>
        <w:rPr>
          <w:rStyle w:val="67"/>
          <w:b w:val="0"/>
          <w:sz w:val="21"/>
          <w:szCs w:val="21"/>
        </w:rPr>
        <w:t xml:space="preserve">7.2.7  </w:t>
      </w:r>
      <w:r>
        <w:rPr>
          <w:rStyle w:val="67"/>
          <w:rFonts w:hint="eastAsia"/>
          <w:b w:val="0"/>
          <w:sz w:val="21"/>
          <w:szCs w:val="21"/>
        </w:rPr>
        <w:t>建筑结构宜考虑预留检查蚁情的操作空间。</w:t>
      </w:r>
      <w:bookmarkEnd w:id="529"/>
    </w:p>
    <w:bookmarkEnd w:id="530"/>
    <w:p>
      <w:pPr>
        <w:rPr>
          <w:rStyle w:val="67"/>
          <w:b w:val="0"/>
          <w:sz w:val="21"/>
          <w:szCs w:val="21"/>
        </w:rPr>
      </w:pPr>
      <w:bookmarkStart w:id="531" w:name="_Toc55213515"/>
      <w:bookmarkStart w:id="532" w:name="_Toc6942"/>
      <w:r>
        <w:rPr>
          <w:rStyle w:val="67"/>
          <w:b w:val="0"/>
          <w:sz w:val="21"/>
          <w:szCs w:val="21"/>
        </w:rPr>
        <w:t xml:space="preserve">7.2.8  </w:t>
      </w:r>
      <w:r>
        <w:rPr>
          <w:rStyle w:val="67"/>
          <w:rFonts w:hint="eastAsia"/>
          <w:b w:val="0"/>
          <w:sz w:val="21"/>
          <w:szCs w:val="21"/>
        </w:rPr>
        <w:t>水利工程建筑物白蚁预防设计宜符合</w:t>
      </w:r>
      <w:r>
        <w:rPr>
          <w:rStyle w:val="67"/>
          <w:b w:val="0"/>
          <w:sz w:val="21"/>
          <w:szCs w:val="21"/>
        </w:rPr>
        <w:t>JGJ/T 245</w:t>
      </w:r>
      <w:r>
        <w:rPr>
          <w:rStyle w:val="67"/>
          <w:rFonts w:hint="eastAsia"/>
          <w:b w:val="0"/>
          <w:sz w:val="21"/>
          <w:szCs w:val="21"/>
        </w:rPr>
        <w:t>要求。</w:t>
      </w:r>
      <w:bookmarkEnd w:id="531"/>
    </w:p>
    <w:bookmarkEnd w:id="532"/>
    <w:p>
      <w:pPr>
        <w:pStyle w:val="3"/>
        <w:jc w:val="left"/>
        <w:rPr>
          <w:rFonts w:ascii="黑体" w:hAnsi="黑体" w:eastAsia="黑体" w:cs="黑体"/>
          <w:b w:val="0"/>
          <w:bCs w:val="0"/>
          <w:sz w:val="21"/>
          <w:szCs w:val="21"/>
        </w:rPr>
      </w:pPr>
      <w:bookmarkStart w:id="533" w:name="_Toc55213516"/>
      <w:bookmarkStart w:id="534" w:name="_Toc12114"/>
      <w:r>
        <w:rPr>
          <w:rFonts w:hint="eastAsia" w:ascii="黑体" w:hAnsi="黑体" w:eastAsia="黑体" w:cs="黑体"/>
          <w:b w:val="0"/>
          <w:bCs w:val="0"/>
          <w:sz w:val="21"/>
          <w:szCs w:val="21"/>
        </w:rPr>
        <w:t>7.3 白蚁灭治设计</w:t>
      </w:r>
      <w:bookmarkEnd w:id="533"/>
      <w:bookmarkEnd w:id="534"/>
    </w:p>
    <w:p>
      <w:pPr>
        <w:rPr>
          <w:rStyle w:val="67"/>
          <w:b w:val="0"/>
          <w:sz w:val="21"/>
          <w:szCs w:val="21"/>
        </w:rPr>
      </w:pPr>
      <w:bookmarkStart w:id="535" w:name="_Toc55213517"/>
      <w:bookmarkStart w:id="536" w:name="_Toc26762"/>
      <w:r>
        <w:rPr>
          <w:rStyle w:val="67"/>
          <w:b w:val="0"/>
          <w:sz w:val="21"/>
          <w:szCs w:val="21"/>
        </w:rPr>
        <w:t xml:space="preserve">7.3.1  </w:t>
      </w:r>
      <w:r>
        <w:rPr>
          <w:rStyle w:val="67"/>
          <w:rFonts w:hint="eastAsia"/>
          <w:b w:val="0"/>
          <w:sz w:val="21"/>
          <w:szCs w:val="21"/>
        </w:rPr>
        <w:t>堤坝白蚁灭治设计宜采用5.5规定的综合治理措施。</w:t>
      </w:r>
      <w:bookmarkEnd w:id="535"/>
    </w:p>
    <w:bookmarkEnd w:id="536"/>
    <w:p>
      <w:pPr>
        <w:rPr>
          <w:rStyle w:val="67"/>
          <w:b w:val="0"/>
          <w:sz w:val="21"/>
          <w:szCs w:val="21"/>
        </w:rPr>
      </w:pPr>
      <w:bookmarkStart w:id="537" w:name="_Toc55213518"/>
      <w:bookmarkStart w:id="538" w:name="_Toc24473"/>
      <w:r>
        <w:rPr>
          <w:rStyle w:val="67"/>
          <w:b w:val="0"/>
          <w:sz w:val="21"/>
          <w:szCs w:val="21"/>
        </w:rPr>
        <w:t xml:space="preserve">7.3.2  </w:t>
      </w:r>
      <w:r>
        <w:rPr>
          <w:rStyle w:val="67"/>
          <w:rFonts w:hint="eastAsia"/>
          <w:b w:val="0"/>
          <w:sz w:val="21"/>
          <w:szCs w:val="21"/>
        </w:rPr>
        <w:t>灭治水利工程土体内白蚁后应灌浆充填死巢穴系统。采用药物诱杀法灭杀白蚁，宜安排在</w:t>
      </w:r>
      <w:r>
        <w:rPr>
          <w:rStyle w:val="67"/>
          <w:b w:val="0"/>
          <w:sz w:val="21"/>
          <w:szCs w:val="21"/>
        </w:rPr>
        <w:t>4</w:t>
      </w:r>
      <w:r>
        <w:rPr>
          <w:rStyle w:val="67"/>
          <w:rFonts w:hint="eastAsia"/>
          <w:b w:val="0"/>
          <w:sz w:val="21"/>
          <w:szCs w:val="21"/>
        </w:rPr>
        <w:t>月～</w:t>
      </w:r>
      <w:r>
        <w:rPr>
          <w:rStyle w:val="67"/>
          <w:b w:val="0"/>
          <w:sz w:val="21"/>
          <w:szCs w:val="21"/>
        </w:rPr>
        <w:t>6</w:t>
      </w:r>
      <w:r>
        <w:rPr>
          <w:rStyle w:val="67"/>
          <w:rFonts w:hint="eastAsia"/>
          <w:b w:val="0"/>
          <w:sz w:val="21"/>
          <w:szCs w:val="21"/>
        </w:rPr>
        <w:t>月施药，</w:t>
      </w:r>
      <w:r>
        <w:rPr>
          <w:rStyle w:val="67"/>
          <w:b w:val="0"/>
          <w:sz w:val="21"/>
          <w:szCs w:val="21"/>
        </w:rPr>
        <w:t>10</w:t>
      </w:r>
      <w:r>
        <w:rPr>
          <w:rStyle w:val="67"/>
          <w:rFonts w:hint="eastAsia"/>
          <w:b w:val="0"/>
          <w:sz w:val="21"/>
          <w:szCs w:val="21"/>
        </w:rPr>
        <w:t>月～次年</w:t>
      </w:r>
      <w:r>
        <w:rPr>
          <w:rStyle w:val="67"/>
          <w:b w:val="0"/>
          <w:sz w:val="21"/>
          <w:szCs w:val="21"/>
        </w:rPr>
        <w:t>2</w:t>
      </w:r>
      <w:r>
        <w:rPr>
          <w:rStyle w:val="67"/>
          <w:rFonts w:hint="eastAsia"/>
          <w:b w:val="0"/>
          <w:sz w:val="21"/>
          <w:szCs w:val="21"/>
        </w:rPr>
        <w:t>月灌浆充填死巢穴系统，总工期不应少于</w:t>
      </w:r>
      <w:r>
        <w:rPr>
          <w:rStyle w:val="67"/>
          <w:b w:val="0"/>
          <w:sz w:val="21"/>
          <w:szCs w:val="21"/>
        </w:rPr>
        <w:t>1</w:t>
      </w:r>
      <w:r>
        <w:rPr>
          <w:rStyle w:val="67"/>
          <w:rFonts w:hint="eastAsia"/>
          <w:b w:val="0"/>
          <w:sz w:val="21"/>
          <w:szCs w:val="21"/>
        </w:rPr>
        <w:t>年。</w:t>
      </w:r>
      <w:bookmarkEnd w:id="537"/>
    </w:p>
    <w:bookmarkEnd w:id="538"/>
    <w:p>
      <w:pPr>
        <w:rPr>
          <w:rStyle w:val="67"/>
          <w:b w:val="0"/>
          <w:sz w:val="21"/>
          <w:szCs w:val="21"/>
        </w:rPr>
      </w:pPr>
      <w:bookmarkStart w:id="539" w:name="_Toc55213519"/>
      <w:bookmarkStart w:id="540" w:name="_Toc17849"/>
      <w:r>
        <w:rPr>
          <w:rStyle w:val="67"/>
          <w:b w:val="0"/>
          <w:sz w:val="21"/>
          <w:szCs w:val="21"/>
        </w:rPr>
        <w:t xml:space="preserve">7.3.3  </w:t>
      </w:r>
      <w:r>
        <w:rPr>
          <w:rStyle w:val="67"/>
          <w:rFonts w:hint="eastAsia"/>
          <w:b w:val="0"/>
          <w:sz w:val="21"/>
          <w:szCs w:val="21"/>
        </w:rPr>
        <w:t>水利工程处于汛期或高水位时，堤坝主体区不应采用挖巢法灭治白蚁。</w:t>
      </w:r>
      <w:bookmarkEnd w:id="539"/>
    </w:p>
    <w:bookmarkEnd w:id="540"/>
    <w:p>
      <w:pPr>
        <w:rPr>
          <w:rStyle w:val="67"/>
          <w:b w:val="0"/>
          <w:sz w:val="21"/>
          <w:szCs w:val="21"/>
        </w:rPr>
      </w:pPr>
      <w:bookmarkStart w:id="541" w:name="_Toc55213520"/>
      <w:bookmarkStart w:id="542" w:name="_Toc22304"/>
      <w:r>
        <w:rPr>
          <w:rStyle w:val="67"/>
          <w:b w:val="0"/>
          <w:sz w:val="21"/>
          <w:szCs w:val="21"/>
        </w:rPr>
        <w:t xml:space="preserve">7.3.4  </w:t>
      </w:r>
      <w:r>
        <w:rPr>
          <w:rStyle w:val="67"/>
          <w:rFonts w:hint="eastAsia"/>
          <w:b w:val="0"/>
          <w:sz w:val="21"/>
          <w:szCs w:val="21"/>
        </w:rPr>
        <w:t>白蚁灭治岁修项目包治期应不少于</w:t>
      </w:r>
      <w:r>
        <w:rPr>
          <w:rStyle w:val="67"/>
          <w:b w:val="0"/>
          <w:sz w:val="21"/>
          <w:szCs w:val="21"/>
        </w:rPr>
        <w:t>1</w:t>
      </w:r>
      <w:r>
        <w:rPr>
          <w:rStyle w:val="67"/>
          <w:rFonts w:hint="eastAsia"/>
          <w:b w:val="0"/>
          <w:sz w:val="21"/>
          <w:szCs w:val="21"/>
        </w:rPr>
        <w:t>年，白蚁灭治基建项目包治期应不少于3年。</w:t>
      </w:r>
      <w:bookmarkEnd w:id="541"/>
    </w:p>
    <w:bookmarkEnd w:id="542"/>
    <w:p>
      <w:pPr>
        <w:pStyle w:val="2"/>
        <w:spacing w:before="156" w:after="156"/>
        <w:jc w:val="left"/>
        <w:rPr>
          <w:rFonts w:ascii="黑体" w:hAnsi="黑体" w:eastAsia="黑体" w:cs="黑体"/>
          <w:b w:val="0"/>
          <w:bCs w:val="0"/>
          <w:sz w:val="21"/>
          <w:szCs w:val="21"/>
        </w:rPr>
      </w:pPr>
      <w:bookmarkStart w:id="543" w:name="_Toc9862"/>
      <w:bookmarkStart w:id="544" w:name="_Toc22672"/>
      <w:bookmarkStart w:id="545" w:name="_Toc18996"/>
      <w:bookmarkStart w:id="546" w:name="_Toc55213521"/>
      <w:bookmarkStart w:id="547" w:name="_Toc24083"/>
      <w:bookmarkStart w:id="548" w:name="_Toc21178"/>
      <w:bookmarkStart w:id="549" w:name="_Toc32623"/>
      <w:bookmarkStart w:id="550" w:name="_Toc51789080"/>
      <w:bookmarkStart w:id="551" w:name="_Toc737"/>
      <w:bookmarkStart w:id="552" w:name="_Toc26270"/>
      <w:bookmarkStart w:id="553" w:name="_Toc10770"/>
      <w:bookmarkStart w:id="554" w:name="_Toc18681"/>
      <w:bookmarkStart w:id="555" w:name="_Toc20553"/>
      <w:bookmarkStart w:id="556" w:name="_Toc9040"/>
      <w:bookmarkStart w:id="557" w:name="_Toc22173"/>
      <w:bookmarkStart w:id="558" w:name="_Toc6566"/>
      <w:bookmarkStart w:id="559" w:name="_Toc5542"/>
      <w:bookmarkStart w:id="560" w:name="_Toc27040"/>
      <w:bookmarkStart w:id="561" w:name="_Toc22808"/>
      <w:bookmarkStart w:id="562" w:name="_Toc15004"/>
      <w:bookmarkStart w:id="563" w:name="_Toc13363"/>
      <w:r>
        <w:rPr>
          <w:rFonts w:hint="eastAsia" w:ascii="黑体" w:hAnsi="黑体" w:eastAsia="黑体" w:cs="黑体"/>
          <w:b w:val="0"/>
          <w:bCs w:val="0"/>
          <w:sz w:val="21"/>
          <w:szCs w:val="21"/>
        </w:rPr>
        <w:t>8水利工程白蚁防治施工</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rPr>
          <w:rStyle w:val="67"/>
          <w:b w:val="0"/>
          <w:sz w:val="21"/>
          <w:szCs w:val="21"/>
        </w:rPr>
      </w:pPr>
      <w:bookmarkStart w:id="564" w:name="_Toc55213522"/>
      <w:bookmarkStart w:id="565" w:name="_Toc180"/>
      <w:r>
        <w:rPr>
          <w:rStyle w:val="67"/>
          <w:b w:val="0"/>
          <w:sz w:val="21"/>
          <w:szCs w:val="21"/>
        </w:rPr>
        <w:t xml:space="preserve">8.1  </w:t>
      </w:r>
      <w:r>
        <w:rPr>
          <w:rStyle w:val="67"/>
          <w:rFonts w:hint="eastAsia"/>
          <w:b w:val="0"/>
          <w:sz w:val="21"/>
          <w:szCs w:val="21"/>
        </w:rPr>
        <w:t>列入水利基建工程的白蚁防治项目应按规定进行施工招投标，并实行施工监理制；水利工程白蚁防治岁修项目可由管理单位进行施工质量监督。</w:t>
      </w:r>
      <w:bookmarkEnd w:id="564"/>
    </w:p>
    <w:bookmarkEnd w:id="565"/>
    <w:p>
      <w:pPr>
        <w:rPr>
          <w:rStyle w:val="67"/>
          <w:b w:val="0"/>
          <w:sz w:val="21"/>
          <w:szCs w:val="21"/>
        </w:rPr>
      </w:pPr>
      <w:bookmarkStart w:id="566" w:name="_Toc55213523"/>
      <w:bookmarkStart w:id="567" w:name="_Toc24444"/>
      <w:r>
        <w:rPr>
          <w:rStyle w:val="67"/>
          <w:b w:val="0"/>
          <w:sz w:val="21"/>
          <w:szCs w:val="21"/>
        </w:rPr>
        <w:t xml:space="preserve">8.2  </w:t>
      </w:r>
      <w:r>
        <w:rPr>
          <w:rStyle w:val="67"/>
          <w:rFonts w:hint="eastAsia"/>
          <w:b w:val="0"/>
          <w:sz w:val="21"/>
          <w:szCs w:val="21"/>
        </w:rPr>
        <w:t>水利工程白蚁防治施工单位应根据设计要求编制施工方案，其内容包括工程概况、蚁情、施工方法、施工进度图表、质量和安全保证措施等。</w:t>
      </w:r>
      <w:bookmarkEnd w:id="566"/>
    </w:p>
    <w:bookmarkEnd w:id="567"/>
    <w:p>
      <w:pPr>
        <w:rPr>
          <w:rStyle w:val="67"/>
          <w:b w:val="0"/>
          <w:sz w:val="21"/>
          <w:szCs w:val="21"/>
        </w:rPr>
      </w:pPr>
      <w:bookmarkStart w:id="568" w:name="_Toc55213524"/>
      <w:bookmarkStart w:id="569" w:name="_Toc26586"/>
      <w:r>
        <w:rPr>
          <w:rStyle w:val="67"/>
          <w:b w:val="0"/>
          <w:sz w:val="21"/>
          <w:szCs w:val="21"/>
        </w:rPr>
        <w:t xml:space="preserve">8.3  </w:t>
      </w:r>
      <w:r>
        <w:rPr>
          <w:rStyle w:val="67"/>
          <w:rFonts w:hint="eastAsia"/>
          <w:b w:val="0"/>
          <w:sz w:val="21"/>
          <w:szCs w:val="21"/>
        </w:rPr>
        <w:t>水利工程白蚁防治施工单位编制的施工方案，应报施工监理单位或管理单位同意后方可实施。</w:t>
      </w:r>
      <w:bookmarkEnd w:id="568"/>
    </w:p>
    <w:bookmarkEnd w:id="569"/>
    <w:p>
      <w:pPr>
        <w:rPr>
          <w:rStyle w:val="67"/>
          <w:b w:val="0"/>
          <w:sz w:val="21"/>
          <w:szCs w:val="21"/>
        </w:rPr>
      </w:pPr>
      <w:bookmarkStart w:id="570" w:name="_Toc55213525"/>
      <w:bookmarkStart w:id="571" w:name="_Toc23182"/>
      <w:r>
        <w:rPr>
          <w:rStyle w:val="67"/>
          <w:b w:val="0"/>
          <w:sz w:val="21"/>
          <w:szCs w:val="21"/>
        </w:rPr>
        <w:t xml:space="preserve">8.4  </w:t>
      </w:r>
      <w:r>
        <w:rPr>
          <w:rStyle w:val="67"/>
          <w:rFonts w:hint="eastAsia"/>
          <w:b w:val="0"/>
          <w:sz w:val="21"/>
          <w:szCs w:val="21"/>
        </w:rPr>
        <w:t>施工过程中，管理单位应委派专人协调水利工程白蚁防治施工单位的施工安排，以确保施工顺利进行。</w:t>
      </w:r>
      <w:bookmarkEnd w:id="570"/>
    </w:p>
    <w:bookmarkEnd w:id="571"/>
    <w:p>
      <w:pPr>
        <w:rPr>
          <w:rStyle w:val="67"/>
          <w:b w:val="0"/>
          <w:sz w:val="21"/>
          <w:szCs w:val="21"/>
        </w:rPr>
      </w:pPr>
      <w:bookmarkStart w:id="572" w:name="_Toc55213526"/>
      <w:bookmarkStart w:id="573" w:name="_Toc12597"/>
      <w:r>
        <w:rPr>
          <w:rStyle w:val="67"/>
          <w:b w:val="0"/>
          <w:sz w:val="21"/>
          <w:szCs w:val="21"/>
        </w:rPr>
        <w:t xml:space="preserve">8.5  </w:t>
      </w:r>
      <w:r>
        <w:rPr>
          <w:rStyle w:val="67"/>
          <w:rFonts w:hint="eastAsia"/>
          <w:b w:val="0"/>
          <w:sz w:val="21"/>
          <w:szCs w:val="21"/>
        </w:rPr>
        <w:t>水利工程白蚁灭治施工时应对施工现场的杂草、朽木等含纤维素类物质进行清理。</w:t>
      </w:r>
      <w:bookmarkEnd w:id="572"/>
    </w:p>
    <w:bookmarkEnd w:id="573"/>
    <w:p>
      <w:pPr>
        <w:rPr>
          <w:rStyle w:val="67"/>
          <w:b w:val="0"/>
          <w:sz w:val="21"/>
          <w:szCs w:val="21"/>
        </w:rPr>
      </w:pPr>
      <w:bookmarkStart w:id="574" w:name="_Toc55213527"/>
      <w:bookmarkStart w:id="575" w:name="_Toc27238"/>
      <w:r>
        <w:rPr>
          <w:rStyle w:val="67"/>
          <w:b w:val="0"/>
          <w:sz w:val="21"/>
          <w:szCs w:val="21"/>
        </w:rPr>
        <w:t xml:space="preserve">8.6  </w:t>
      </w:r>
      <w:r>
        <w:rPr>
          <w:rStyle w:val="67"/>
          <w:rFonts w:hint="eastAsia"/>
          <w:b w:val="0"/>
          <w:sz w:val="21"/>
          <w:szCs w:val="21"/>
        </w:rPr>
        <w:t>水利工程白蚁防治施工单位应做好施工记录。</w:t>
      </w:r>
      <w:bookmarkEnd w:id="574"/>
    </w:p>
    <w:bookmarkEnd w:id="575"/>
    <w:p>
      <w:pPr>
        <w:rPr>
          <w:rStyle w:val="67"/>
          <w:b w:val="0"/>
          <w:sz w:val="21"/>
          <w:szCs w:val="21"/>
        </w:rPr>
      </w:pPr>
      <w:bookmarkStart w:id="576" w:name="_Toc55213528"/>
      <w:bookmarkStart w:id="577" w:name="_Toc27412"/>
      <w:r>
        <w:rPr>
          <w:rStyle w:val="67"/>
          <w:rFonts w:hint="eastAsia"/>
          <w:b w:val="0"/>
          <w:sz w:val="21"/>
          <w:szCs w:val="21"/>
        </w:rPr>
        <w:t>8</w:t>
      </w:r>
      <w:r>
        <w:rPr>
          <w:rStyle w:val="67"/>
          <w:b w:val="0"/>
          <w:sz w:val="21"/>
          <w:szCs w:val="21"/>
        </w:rPr>
        <w:t>.</w:t>
      </w:r>
      <w:r>
        <w:rPr>
          <w:rStyle w:val="67"/>
          <w:rFonts w:hint="eastAsia"/>
          <w:b w:val="0"/>
          <w:sz w:val="21"/>
          <w:szCs w:val="21"/>
        </w:rPr>
        <w:t>7</w:t>
      </w:r>
      <w:r>
        <w:rPr>
          <w:rStyle w:val="67"/>
          <w:b w:val="0"/>
          <w:sz w:val="21"/>
          <w:szCs w:val="21"/>
        </w:rPr>
        <w:t xml:space="preserve">  </w:t>
      </w:r>
      <w:r>
        <w:rPr>
          <w:rStyle w:val="67"/>
          <w:rFonts w:hint="eastAsia"/>
          <w:b w:val="0"/>
          <w:sz w:val="21"/>
          <w:szCs w:val="21"/>
        </w:rPr>
        <w:t>水利工程白蚁防治施工安全措施规定如下：</w:t>
      </w:r>
      <w:bookmarkEnd w:id="576"/>
    </w:p>
    <w:bookmarkEnd w:id="577"/>
    <w:p>
      <w:pPr>
        <w:ind w:left="795" w:leftChars="200" w:hanging="315" w:hangingChars="150"/>
        <w:rPr>
          <w:rStyle w:val="67"/>
          <w:b w:val="0"/>
          <w:sz w:val="21"/>
          <w:szCs w:val="21"/>
        </w:rPr>
      </w:pPr>
      <w:bookmarkStart w:id="578" w:name="_Toc55213529"/>
      <w:bookmarkStart w:id="579" w:name="_Toc8049"/>
      <w:r>
        <w:rPr>
          <w:rStyle w:val="67"/>
          <w:b w:val="0"/>
          <w:sz w:val="21"/>
          <w:szCs w:val="21"/>
        </w:rPr>
        <w:t>a</w:t>
      </w:r>
      <w:r>
        <w:rPr>
          <w:rStyle w:val="67"/>
          <w:rFonts w:hint="eastAsia"/>
          <w:b w:val="0"/>
          <w:sz w:val="21"/>
          <w:szCs w:val="21"/>
        </w:rPr>
        <w:t>）水利工程白蚁防治施工人员应经过岗前培训，熟悉药物和器械的使用，熟悉施工过程的安全措施，并熟知所用相关产品或药物说明书上的安全要求和急救指导；</w:t>
      </w:r>
      <w:bookmarkEnd w:id="578"/>
    </w:p>
    <w:bookmarkEnd w:id="579"/>
    <w:p>
      <w:pPr>
        <w:ind w:left="795" w:leftChars="200" w:hanging="315" w:hangingChars="150"/>
        <w:rPr>
          <w:rStyle w:val="67"/>
          <w:b w:val="0"/>
          <w:sz w:val="21"/>
          <w:szCs w:val="21"/>
        </w:rPr>
      </w:pPr>
      <w:bookmarkStart w:id="580" w:name="_Toc55213530"/>
      <w:bookmarkStart w:id="581" w:name="_Toc30537"/>
      <w:r>
        <w:rPr>
          <w:rStyle w:val="67"/>
          <w:b w:val="0"/>
          <w:sz w:val="21"/>
          <w:szCs w:val="21"/>
        </w:rPr>
        <w:t>b</w:t>
      </w:r>
      <w:r>
        <w:rPr>
          <w:rStyle w:val="67"/>
          <w:rFonts w:hint="eastAsia"/>
          <w:b w:val="0"/>
          <w:sz w:val="21"/>
          <w:szCs w:val="21"/>
        </w:rPr>
        <w:t>）施工前，班组长应向施工人员进行安全技术交底。</w:t>
      </w:r>
      <w:bookmarkEnd w:id="580"/>
    </w:p>
    <w:bookmarkEnd w:id="581"/>
    <w:p>
      <w:pPr>
        <w:ind w:left="795" w:leftChars="200" w:hanging="315" w:hangingChars="150"/>
        <w:rPr>
          <w:rStyle w:val="67"/>
          <w:b w:val="0"/>
          <w:sz w:val="21"/>
          <w:szCs w:val="21"/>
        </w:rPr>
      </w:pPr>
      <w:bookmarkStart w:id="582" w:name="_Toc55213531"/>
      <w:bookmarkStart w:id="583" w:name="_Toc6889"/>
      <w:r>
        <w:rPr>
          <w:rStyle w:val="67"/>
          <w:b w:val="0"/>
          <w:sz w:val="21"/>
          <w:szCs w:val="21"/>
        </w:rPr>
        <w:t>c</w:t>
      </w:r>
      <w:r>
        <w:rPr>
          <w:rStyle w:val="67"/>
          <w:rFonts w:hint="eastAsia"/>
          <w:b w:val="0"/>
          <w:sz w:val="21"/>
          <w:szCs w:val="21"/>
        </w:rPr>
        <w:t>）施工人员应熟悉作业环境和施工条件，遵守现场安全管理规定，遵守施工安全操作程序。施工时，应遵守如下规定：</w:t>
      </w:r>
      <w:bookmarkEnd w:id="582"/>
    </w:p>
    <w:bookmarkEnd w:id="583"/>
    <w:p>
      <w:pPr>
        <w:ind w:left="840" w:leftChars="350"/>
        <w:rPr>
          <w:rStyle w:val="67"/>
          <w:b w:val="0"/>
          <w:sz w:val="21"/>
          <w:szCs w:val="21"/>
        </w:rPr>
      </w:pPr>
      <w:bookmarkStart w:id="584" w:name="_Toc55213532"/>
      <w:bookmarkStart w:id="585" w:name="_Toc20099"/>
      <w:r>
        <w:rPr>
          <w:rStyle w:val="67"/>
          <w:rFonts w:hint="eastAsia"/>
          <w:b w:val="0"/>
          <w:sz w:val="21"/>
          <w:szCs w:val="21"/>
        </w:rPr>
        <w:t>1）按规定穿戴劳动保护用品，并配备应急药品；</w:t>
      </w:r>
      <w:bookmarkEnd w:id="584"/>
    </w:p>
    <w:bookmarkEnd w:id="585"/>
    <w:p>
      <w:pPr>
        <w:ind w:left="840" w:leftChars="350"/>
        <w:rPr>
          <w:rStyle w:val="67"/>
          <w:b w:val="0"/>
          <w:sz w:val="21"/>
          <w:szCs w:val="21"/>
        </w:rPr>
      </w:pPr>
      <w:bookmarkStart w:id="586" w:name="_Toc55213533"/>
      <w:bookmarkStart w:id="587" w:name="_Toc14453"/>
      <w:r>
        <w:rPr>
          <w:rStyle w:val="67"/>
          <w:b w:val="0"/>
          <w:sz w:val="21"/>
          <w:szCs w:val="21"/>
        </w:rPr>
        <w:t>2</w:t>
      </w:r>
      <w:r>
        <w:rPr>
          <w:rStyle w:val="67"/>
          <w:rFonts w:hint="eastAsia"/>
          <w:b w:val="0"/>
          <w:sz w:val="21"/>
          <w:szCs w:val="21"/>
        </w:rPr>
        <w:t>）在施药期间不得吸烟和进食，接触药物后应及时洗手；</w:t>
      </w:r>
      <w:bookmarkEnd w:id="586"/>
    </w:p>
    <w:bookmarkEnd w:id="587"/>
    <w:p>
      <w:pPr>
        <w:ind w:left="840" w:leftChars="350"/>
        <w:rPr>
          <w:rStyle w:val="67"/>
          <w:b w:val="0"/>
          <w:sz w:val="21"/>
          <w:szCs w:val="21"/>
        </w:rPr>
      </w:pPr>
      <w:bookmarkStart w:id="588" w:name="_Toc55213534"/>
      <w:bookmarkStart w:id="589" w:name="_Toc3022"/>
      <w:r>
        <w:rPr>
          <w:rStyle w:val="67"/>
          <w:rFonts w:hint="eastAsia"/>
          <w:b w:val="0"/>
          <w:sz w:val="21"/>
          <w:szCs w:val="21"/>
        </w:rPr>
        <w:t>3）在进入带电场所施工时，应做好各项安全措施，严格遵守相关安全管理规定；</w:t>
      </w:r>
      <w:bookmarkEnd w:id="588"/>
    </w:p>
    <w:bookmarkEnd w:id="589"/>
    <w:p>
      <w:pPr>
        <w:ind w:left="840" w:leftChars="350"/>
        <w:rPr>
          <w:rStyle w:val="67"/>
          <w:b w:val="0"/>
          <w:sz w:val="21"/>
          <w:szCs w:val="21"/>
        </w:rPr>
      </w:pPr>
      <w:bookmarkStart w:id="590" w:name="_Toc55213535"/>
      <w:bookmarkStart w:id="591" w:name="_Toc16364"/>
      <w:r>
        <w:rPr>
          <w:rStyle w:val="67"/>
          <w:b w:val="0"/>
          <w:sz w:val="21"/>
          <w:szCs w:val="21"/>
        </w:rPr>
        <w:t>4</w:t>
      </w:r>
      <w:r>
        <w:rPr>
          <w:rStyle w:val="67"/>
          <w:rFonts w:hint="eastAsia"/>
          <w:b w:val="0"/>
          <w:sz w:val="21"/>
          <w:szCs w:val="21"/>
        </w:rPr>
        <w:t>）不应在大风大雨天气前施药，施药时应始终处于上风向位置；</w:t>
      </w:r>
      <w:bookmarkEnd w:id="590"/>
    </w:p>
    <w:bookmarkEnd w:id="591"/>
    <w:p>
      <w:pPr>
        <w:ind w:left="840" w:leftChars="350"/>
        <w:rPr>
          <w:rStyle w:val="67"/>
          <w:b w:val="0"/>
          <w:sz w:val="21"/>
          <w:szCs w:val="21"/>
        </w:rPr>
      </w:pPr>
      <w:bookmarkStart w:id="592" w:name="_Toc55213536"/>
      <w:bookmarkStart w:id="593" w:name="_Toc13315"/>
      <w:r>
        <w:rPr>
          <w:rStyle w:val="67"/>
          <w:rFonts w:hint="eastAsia"/>
          <w:b w:val="0"/>
          <w:sz w:val="21"/>
          <w:szCs w:val="21"/>
        </w:rPr>
        <w:t>5）施工时应注意防暑、防蜂和防蛇等。</w:t>
      </w:r>
      <w:bookmarkEnd w:id="592"/>
    </w:p>
    <w:bookmarkEnd w:id="593"/>
    <w:p>
      <w:pPr>
        <w:ind w:left="795" w:leftChars="200" w:hanging="315" w:hangingChars="150"/>
        <w:rPr>
          <w:rStyle w:val="67"/>
          <w:b w:val="0"/>
          <w:sz w:val="21"/>
          <w:szCs w:val="21"/>
        </w:rPr>
      </w:pPr>
      <w:bookmarkStart w:id="594" w:name="_Toc55213537"/>
      <w:bookmarkStart w:id="595" w:name="_Toc5529"/>
      <w:r>
        <w:rPr>
          <w:rStyle w:val="67"/>
          <w:b w:val="0"/>
          <w:sz w:val="21"/>
          <w:szCs w:val="21"/>
        </w:rPr>
        <w:t>d</w:t>
      </w:r>
      <w:r>
        <w:rPr>
          <w:rStyle w:val="67"/>
          <w:rFonts w:hint="eastAsia"/>
          <w:b w:val="0"/>
          <w:sz w:val="21"/>
          <w:szCs w:val="21"/>
        </w:rPr>
        <w:t>）白蚁防治药物中毒急救方法见附录</w:t>
      </w:r>
      <w:r>
        <w:rPr>
          <w:rStyle w:val="67"/>
          <w:b w:val="0"/>
          <w:sz w:val="21"/>
          <w:szCs w:val="21"/>
        </w:rPr>
        <w:t>D</w:t>
      </w:r>
      <w:r>
        <w:rPr>
          <w:rStyle w:val="67"/>
          <w:rFonts w:hint="eastAsia"/>
          <w:b w:val="0"/>
          <w:sz w:val="21"/>
          <w:szCs w:val="21"/>
        </w:rPr>
        <w:t>。</w:t>
      </w:r>
      <w:bookmarkEnd w:id="594"/>
    </w:p>
    <w:bookmarkEnd w:id="595"/>
    <w:p>
      <w:pPr>
        <w:ind w:left="795" w:leftChars="200" w:hanging="315" w:hangingChars="150"/>
        <w:rPr>
          <w:rStyle w:val="67"/>
          <w:b w:val="0"/>
          <w:sz w:val="21"/>
          <w:szCs w:val="21"/>
        </w:rPr>
      </w:pPr>
      <w:bookmarkStart w:id="596" w:name="_Toc55213538"/>
      <w:bookmarkStart w:id="597" w:name="_Toc10681"/>
      <w:r>
        <w:rPr>
          <w:rStyle w:val="67"/>
          <w:b w:val="0"/>
          <w:sz w:val="21"/>
          <w:szCs w:val="21"/>
        </w:rPr>
        <w:t>e</w:t>
      </w:r>
      <w:r>
        <w:rPr>
          <w:rStyle w:val="67"/>
          <w:rFonts w:hint="eastAsia"/>
          <w:b w:val="0"/>
          <w:sz w:val="21"/>
          <w:szCs w:val="21"/>
        </w:rPr>
        <w:t>）施药后，施工单位应向管理单位培训安全注意事项。</w:t>
      </w:r>
      <w:bookmarkEnd w:id="596"/>
    </w:p>
    <w:bookmarkEnd w:id="597"/>
    <w:p>
      <w:pPr>
        <w:pStyle w:val="2"/>
        <w:spacing w:before="156" w:after="156"/>
        <w:jc w:val="left"/>
        <w:rPr>
          <w:rFonts w:ascii="黑体" w:hAnsi="黑体" w:eastAsia="黑体" w:cs="黑体"/>
          <w:b w:val="0"/>
          <w:bCs w:val="0"/>
          <w:sz w:val="21"/>
          <w:szCs w:val="21"/>
        </w:rPr>
      </w:pPr>
      <w:bookmarkStart w:id="598" w:name="_Toc6745"/>
      <w:bookmarkStart w:id="599" w:name="_Toc10865"/>
      <w:bookmarkStart w:id="600" w:name="_Toc25439"/>
      <w:bookmarkStart w:id="601" w:name="_Toc55213539"/>
      <w:bookmarkStart w:id="602" w:name="_Toc7288"/>
      <w:bookmarkStart w:id="603" w:name="_Toc11951"/>
      <w:bookmarkStart w:id="604" w:name="_Toc2232"/>
      <w:bookmarkStart w:id="605" w:name="_Toc9012"/>
      <w:bookmarkStart w:id="606" w:name="_Toc31032"/>
      <w:bookmarkStart w:id="607" w:name="_Toc8769"/>
      <w:bookmarkStart w:id="608" w:name="_Toc11036"/>
      <w:bookmarkStart w:id="609" w:name="_Toc22000"/>
      <w:bookmarkStart w:id="610" w:name="_Toc3341"/>
      <w:bookmarkStart w:id="611" w:name="_Toc5714"/>
      <w:bookmarkStart w:id="612" w:name="_Toc21317"/>
      <w:bookmarkStart w:id="613" w:name="_Toc51789081"/>
      <w:bookmarkStart w:id="614" w:name="_Toc20180"/>
      <w:bookmarkStart w:id="615" w:name="_Toc29861"/>
      <w:bookmarkStart w:id="616" w:name="_Toc24264"/>
      <w:bookmarkStart w:id="617" w:name="_Toc22195"/>
      <w:bookmarkStart w:id="618" w:name="_Toc11105"/>
      <w:r>
        <w:rPr>
          <w:rFonts w:hint="eastAsia" w:ascii="黑体" w:hAnsi="黑体" w:eastAsia="黑体" w:cs="黑体"/>
          <w:b w:val="0"/>
          <w:bCs w:val="0"/>
          <w:sz w:val="21"/>
          <w:szCs w:val="21"/>
        </w:rPr>
        <w:t>9水利工程白蚁防治验收</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pPr>
        <w:pStyle w:val="3"/>
        <w:jc w:val="left"/>
        <w:rPr>
          <w:rStyle w:val="67"/>
          <w:rFonts w:ascii="黑体" w:hAnsi="黑体" w:eastAsia="黑体" w:cs="黑体"/>
          <w:b w:val="0"/>
          <w:bCs w:val="0"/>
          <w:sz w:val="21"/>
          <w:szCs w:val="21"/>
        </w:rPr>
      </w:pPr>
      <w:bookmarkStart w:id="619" w:name="_Toc55213540"/>
      <w:bookmarkStart w:id="620" w:name="_Toc29246"/>
      <w:r>
        <w:rPr>
          <w:rStyle w:val="67"/>
          <w:rFonts w:hint="eastAsia" w:ascii="黑体" w:hAnsi="黑体" w:eastAsia="黑体" w:cs="黑体"/>
          <w:b w:val="0"/>
          <w:bCs w:val="0"/>
          <w:sz w:val="21"/>
          <w:szCs w:val="21"/>
        </w:rPr>
        <w:t>9.1一般规定</w:t>
      </w:r>
      <w:bookmarkEnd w:id="619"/>
      <w:bookmarkEnd w:id="620"/>
    </w:p>
    <w:p>
      <w:pPr>
        <w:rPr>
          <w:rStyle w:val="67"/>
          <w:b w:val="0"/>
          <w:sz w:val="21"/>
          <w:szCs w:val="21"/>
        </w:rPr>
      </w:pPr>
      <w:bookmarkStart w:id="621" w:name="_Toc55213541"/>
      <w:bookmarkStart w:id="622" w:name="_Toc26712"/>
      <w:r>
        <w:rPr>
          <w:rStyle w:val="67"/>
          <w:b w:val="0"/>
          <w:sz w:val="21"/>
          <w:szCs w:val="21"/>
        </w:rPr>
        <w:t>9.1</w:t>
      </w:r>
      <w:r>
        <w:rPr>
          <w:rStyle w:val="67"/>
          <w:rFonts w:hint="eastAsia"/>
          <w:b w:val="0"/>
          <w:sz w:val="21"/>
          <w:szCs w:val="21"/>
        </w:rPr>
        <w:t>.1</w:t>
      </w:r>
      <w:r>
        <w:rPr>
          <w:rStyle w:val="67"/>
          <w:b w:val="0"/>
          <w:sz w:val="21"/>
          <w:szCs w:val="21"/>
        </w:rPr>
        <w:t xml:space="preserve">  </w:t>
      </w:r>
      <w:r>
        <w:rPr>
          <w:rStyle w:val="67"/>
          <w:rFonts w:hint="eastAsia"/>
          <w:b w:val="0"/>
          <w:sz w:val="21"/>
          <w:szCs w:val="21"/>
        </w:rPr>
        <w:t>水利工程白蚁防治项目应进行完工验收，并由白蚁防治施工单位提出申请，管理单位组织实施。验收时应成立验收专家组，执行6</w:t>
      </w:r>
      <w:r>
        <w:rPr>
          <w:rStyle w:val="67"/>
          <w:b w:val="0"/>
          <w:sz w:val="21"/>
          <w:szCs w:val="21"/>
        </w:rPr>
        <w:t>.2.1</w:t>
      </w:r>
      <w:r>
        <w:rPr>
          <w:rStyle w:val="67"/>
          <w:rFonts w:hint="eastAsia"/>
          <w:b w:val="0"/>
          <w:sz w:val="21"/>
          <w:szCs w:val="21"/>
        </w:rPr>
        <w:t>规定。</w:t>
      </w:r>
      <w:bookmarkEnd w:id="621"/>
    </w:p>
    <w:bookmarkEnd w:id="622"/>
    <w:p>
      <w:pPr>
        <w:rPr>
          <w:rStyle w:val="67"/>
          <w:b w:val="0"/>
          <w:sz w:val="21"/>
          <w:szCs w:val="21"/>
        </w:rPr>
      </w:pPr>
      <w:bookmarkStart w:id="623" w:name="_Toc55213542"/>
      <w:bookmarkStart w:id="624" w:name="_Toc23406"/>
      <w:r>
        <w:rPr>
          <w:rStyle w:val="67"/>
          <w:b w:val="0"/>
          <w:sz w:val="21"/>
          <w:szCs w:val="21"/>
        </w:rPr>
        <w:t>9.</w:t>
      </w:r>
      <w:r>
        <w:rPr>
          <w:rStyle w:val="67"/>
          <w:rFonts w:hint="eastAsia"/>
          <w:b w:val="0"/>
          <w:sz w:val="21"/>
          <w:szCs w:val="21"/>
        </w:rPr>
        <w:t>1.</w:t>
      </w:r>
      <w:r>
        <w:rPr>
          <w:rStyle w:val="67"/>
          <w:b w:val="0"/>
          <w:sz w:val="21"/>
          <w:szCs w:val="21"/>
        </w:rPr>
        <w:t xml:space="preserve">2  </w:t>
      </w:r>
      <w:r>
        <w:rPr>
          <w:rStyle w:val="67"/>
          <w:rFonts w:hint="eastAsia"/>
          <w:b w:val="0"/>
          <w:sz w:val="21"/>
          <w:szCs w:val="21"/>
        </w:rPr>
        <w:t>完工验收应提交以下资料：</w:t>
      </w:r>
      <w:bookmarkEnd w:id="623"/>
    </w:p>
    <w:bookmarkEnd w:id="624"/>
    <w:p>
      <w:pPr>
        <w:ind w:firstLine="420" w:firstLineChars="200"/>
        <w:rPr>
          <w:rStyle w:val="67"/>
          <w:b w:val="0"/>
          <w:sz w:val="21"/>
          <w:szCs w:val="21"/>
        </w:rPr>
      </w:pPr>
      <w:bookmarkStart w:id="625" w:name="_Toc55213543"/>
      <w:bookmarkStart w:id="626" w:name="_Toc8622"/>
      <w:r>
        <w:rPr>
          <w:rStyle w:val="67"/>
          <w:b w:val="0"/>
          <w:sz w:val="21"/>
          <w:szCs w:val="21"/>
        </w:rPr>
        <w:t>a</w:t>
      </w:r>
      <w:r>
        <w:rPr>
          <w:rStyle w:val="67"/>
          <w:rFonts w:hint="eastAsia"/>
          <w:b w:val="0"/>
          <w:sz w:val="21"/>
          <w:szCs w:val="21"/>
        </w:rPr>
        <w:t>）施工合同；</w:t>
      </w:r>
      <w:bookmarkEnd w:id="625"/>
    </w:p>
    <w:bookmarkEnd w:id="626"/>
    <w:p>
      <w:pPr>
        <w:ind w:firstLine="420" w:firstLineChars="200"/>
        <w:rPr>
          <w:rStyle w:val="67"/>
          <w:b w:val="0"/>
          <w:sz w:val="21"/>
          <w:szCs w:val="21"/>
        </w:rPr>
      </w:pPr>
      <w:bookmarkStart w:id="627" w:name="_Toc55213544"/>
      <w:bookmarkStart w:id="628" w:name="_Toc20821"/>
      <w:r>
        <w:rPr>
          <w:rStyle w:val="67"/>
          <w:b w:val="0"/>
          <w:sz w:val="21"/>
          <w:szCs w:val="21"/>
        </w:rPr>
        <w:t>b</w:t>
      </w:r>
      <w:r>
        <w:rPr>
          <w:rStyle w:val="67"/>
          <w:rFonts w:hint="eastAsia"/>
          <w:b w:val="0"/>
          <w:sz w:val="21"/>
          <w:szCs w:val="21"/>
        </w:rPr>
        <w:t>）防治方案；</w:t>
      </w:r>
      <w:bookmarkEnd w:id="627"/>
    </w:p>
    <w:bookmarkEnd w:id="628"/>
    <w:p>
      <w:pPr>
        <w:ind w:firstLine="420" w:firstLineChars="200"/>
        <w:rPr>
          <w:rStyle w:val="67"/>
          <w:b w:val="0"/>
          <w:sz w:val="21"/>
          <w:szCs w:val="21"/>
        </w:rPr>
      </w:pPr>
      <w:bookmarkStart w:id="629" w:name="_Toc55213545"/>
      <w:bookmarkStart w:id="630" w:name="_Toc22622"/>
      <w:r>
        <w:rPr>
          <w:rStyle w:val="67"/>
          <w:b w:val="0"/>
          <w:sz w:val="21"/>
          <w:szCs w:val="21"/>
        </w:rPr>
        <w:t>c</w:t>
      </w:r>
      <w:r>
        <w:rPr>
          <w:rStyle w:val="67"/>
          <w:rFonts w:hint="eastAsia"/>
          <w:b w:val="0"/>
          <w:sz w:val="21"/>
          <w:szCs w:val="21"/>
        </w:rPr>
        <w:t>）施工过程资料（含影像资料）；</w:t>
      </w:r>
      <w:bookmarkEnd w:id="629"/>
    </w:p>
    <w:bookmarkEnd w:id="630"/>
    <w:p>
      <w:pPr>
        <w:ind w:firstLine="420" w:firstLineChars="200"/>
        <w:rPr>
          <w:rStyle w:val="67"/>
          <w:b w:val="0"/>
          <w:sz w:val="21"/>
          <w:szCs w:val="21"/>
        </w:rPr>
      </w:pPr>
      <w:bookmarkStart w:id="631" w:name="_Toc55213546"/>
      <w:bookmarkStart w:id="632" w:name="_Toc27060"/>
      <w:r>
        <w:rPr>
          <w:rStyle w:val="67"/>
          <w:b w:val="0"/>
          <w:sz w:val="21"/>
          <w:szCs w:val="21"/>
        </w:rPr>
        <w:t>d</w:t>
      </w:r>
      <w:r>
        <w:rPr>
          <w:rStyle w:val="67"/>
          <w:rFonts w:hint="eastAsia"/>
          <w:b w:val="0"/>
          <w:sz w:val="21"/>
          <w:szCs w:val="21"/>
        </w:rPr>
        <w:t>）施工总结报告；</w:t>
      </w:r>
      <w:bookmarkEnd w:id="631"/>
    </w:p>
    <w:bookmarkEnd w:id="632"/>
    <w:p>
      <w:pPr>
        <w:ind w:firstLine="420" w:firstLineChars="200"/>
        <w:rPr>
          <w:rStyle w:val="67"/>
          <w:b w:val="0"/>
          <w:sz w:val="21"/>
          <w:szCs w:val="21"/>
        </w:rPr>
      </w:pPr>
      <w:bookmarkStart w:id="633" w:name="_Toc55213547"/>
      <w:bookmarkStart w:id="634" w:name="_Toc18700"/>
      <w:r>
        <w:rPr>
          <w:rStyle w:val="67"/>
          <w:b w:val="0"/>
          <w:sz w:val="21"/>
          <w:szCs w:val="21"/>
        </w:rPr>
        <w:t>e</w:t>
      </w:r>
      <w:r>
        <w:rPr>
          <w:rStyle w:val="67"/>
          <w:rFonts w:hint="eastAsia"/>
          <w:b w:val="0"/>
          <w:sz w:val="21"/>
          <w:szCs w:val="21"/>
        </w:rPr>
        <w:t>）监理单位总结报告；</w:t>
      </w:r>
      <w:bookmarkEnd w:id="633"/>
    </w:p>
    <w:bookmarkEnd w:id="634"/>
    <w:p>
      <w:pPr>
        <w:ind w:firstLine="420" w:firstLineChars="200"/>
        <w:rPr>
          <w:rStyle w:val="67"/>
          <w:b w:val="0"/>
          <w:sz w:val="21"/>
          <w:szCs w:val="21"/>
        </w:rPr>
      </w:pPr>
      <w:bookmarkStart w:id="635" w:name="_Toc55213548"/>
      <w:bookmarkStart w:id="636" w:name="_Toc7399"/>
      <w:r>
        <w:rPr>
          <w:rStyle w:val="67"/>
          <w:rFonts w:hint="eastAsia"/>
          <w:b w:val="0"/>
          <w:sz w:val="21"/>
          <w:szCs w:val="21"/>
        </w:rPr>
        <w:t>f）管理单位意见。</w:t>
      </w:r>
      <w:bookmarkEnd w:id="635"/>
    </w:p>
    <w:bookmarkEnd w:id="636"/>
    <w:p>
      <w:pPr>
        <w:pStyle w:val="3"/>
        <w:jc w:val="left"/>
        <w:rPr>
          <w:rFonts w:ascii="黑体" w:hAnsi="黑体" w:eastAsia="黑体" w:cs="黑体"/>
          <w:b w:val="0"/>
          <w:bCs w:val="0"/>
          <w:sz w:val="21"/>
          <w:szCs w:val="21"/>
        </w:rPr>
      </w:pPr>
      <w:bookmarkStart w:id="637" w:name="_Toc55213549"/>
      <w:bookmarkStart w:id="638" w:name="_Toc2019"/>
      <w:r>
        <w:rPr>
          <w:rFonts w:hint="eastAsia" w:ascii="黑体" w:hAnsi="黑体" w:eastAsia="黑体" w:cs="黑体"/>
          <w:b w:val="0"/>
          <w:bCs w:val="0"/>
          <w:sz w:val="21"/>
          <w:szCs w:val="21"/>
        </w:rPr>
        <w:t>9.2 完工验收标准及原则</w:t>
      </w:r>
      <w:bookmarkEnd w:id="637"/>
      <w:bookmarkEnd w:id="638"/>
    </w:p>
    <w:p>
      <w:pPr>
        <w:outlineLvl w:val="2"/>
        <w:rPr>
          <w:rStyle w:val="67"/>
          <w:b w:val="0"/>
          <w:sz w:val="21"/>
          <w:szCs w:val="21"/>
        </w:rPr>
      </w:pPr>
      <w:bookmarkStart w:id="639" w:name="_Toc55213550"/>
      <w:bookmarkStart w:id="640" w:name="_Toc7866"/>
      <w:r>
        <w:rPr>
          <w:rStyle w:val="67"/>
          <w:rFonts w:hint="eastAsia"/>
          <w:b w:val="0"/>
          <w:sz w:val="21"/>
          <w:szCs w:val="21"/>
        </w:rPr>
        <w:t>9</w:t>
      </w:r>
      <w:r>
        <w:rPr>
          <w:rStyle w:val="67"/>
          <w:b w:val="0"/>
          <w:sz w:val="21"/>
          <w:szCs w:val="21"/>
        </w:rPr>
        <w:t>.</w:t>
      </w:r>
      <w:r>
        <w:rPr>
          <w:rStyle w:val="67"/>
          <w:rFonts w:hint="eastAsia"/>
          <w:b w:val="0"/>
          <w:sz w:val="21"/>
          <w:szCs w:val="21"/>
        </w:rPr>
        <w:t>2</w:t>
      </w:r>
      <w:r>
        <w:rPr>
          <w:rStyle w:val="67"/>
          <w:b w:val="0"/>
          <w:sz w:val="21"/>
          <w:szCs w:val="21"/>
        </w:rPr>
        <w:t xml:space="preserve">.1 </w:t>
      </w:r>
      <w:r>
        <w:rPr>
          <w:rStyle w:val="67"/>
          <w:rFonts w:hint="eastAsia"/>
          <w:b w:val="0"/>
          <w:sz w:val="21"/>
          <w:szCs w:val="21"/>
        </w:rPr>
        <w:t>白蚁防治基建项目完工验收标准如下：</w:t>
      </w:r>
      <w:bookmarkEnd w:id="639"/>
      <w:bookmarkEnd w:id="640"/>
    </w:p>
    <w:p>
      <w:pPr>
        <w:ind w:left="706" w:leftChars="177" w:hanging="281" w:hangingChars="134"/>
        <w:rPr>
          <w:rStyle w:val="67"/>
          <w:b w:val="0"/>
          <w:sz w:val="21"/>
          <w:szCs w:val="21"/>
        </w:rPr>
      </w:pPr>
      <w:bookmarkStart w:id="641" w:name="_Toc55213551"/>
      <w:bookmarkStart w:id="642" w:name="_Toc28802"/>
      <w:r>
        <w:rPr>
          <w:rStyle w:val="67"/>
          <w:b w:val="0"/>
          <w:sz w:val="21"/>
          <w:szCs w:val="21"/>
        </w:rPr>
        <w:t xml:space="preserve">a) </w:t>
      </w:r>
      <w:r>
        <w:rPr>
          <w:rStyle w:val="67"/>
          <w:rFonts w:hint="eastAsia"/>
          <w:b w:val="0"/>
          <w:sz w:val="21"/>
          <w:szCs w:val="21"/>
        </w:rPr>
        <w:t xml:space="preserve">在工程主体区通过3次有效检测手段未发现白蚁活动外露特征，在蚁源区查不到分 </w:t>
      </w:r>
      <w:r>
        <w:rPr>
          <w:rStyle w:val="67"/>
          <w:b w:val="0"/>
          <w:sz w:val="21"/>
          <w:szCs w:val="21"/>
        </w:rPr>
        <w:t xml:space="preserve">  </w:t>
      </w:r>
      <w:r>
        <w:rPr>
          <w:rStyle w:val="67"/>
          <w:rFonts w:hint="eastAsia"/>
          <w:b w:val="0"/>
          <w:sz w:val="21"/>
          <w:szCs w:val="21"/>
        </w:rPr>
        <w:t>飞孔，且在平均1000</w:t>
      </w:r>
      <w:r>
        <w:rPr>
          <w:rStyle w:val="67"/>
          <w:rFonts w:hint="eastAsia" w:ascii="Times New Roman" w:hAnsi="Times New Roman"/>
          <w:b w:val="0"/>
          <w:sz w:val="21"/>
          <w:szCs w:val="21"/>
        </w:rPr>
        <w:t>㎡</w:t>
      </w:r>
      <w:r>
        <w:rPr>
          <w:rStyle w:val="67"/>
          <w:rFonts w:hint="eastAsia"/>
          <w:b w:val="0"/>
          <w:sz w:val="21"/>
          <w:szCs w:val="21"/>
        </w:rPr>
        <w:t>蚁源区</w:t>
      </w:r>
      <w:r>
        <w:rPr>
          <w:rStyle w:val="67"/>
          <w:rFonts w:hint="eastAsia" w:ascii="Times New Roman" w:hAnsi="Times New Roman"/>
          <w:b w:val="0"/>
          <w:sz w:val="21"/>
          <w:szCs w:val="21"/>
        </w:rPr>
        <w:t>范围内</w:t>
      </w:r>
      <w:r>
        <w:rPr>
          <w:rStyle w:val="67"/>
          <w:rFonts w:hint="eastAsia"/>
          <w:b w:val="0"/>
          <w:sz w:val="21"/>
          <w:szCs w:val="21"/>
        </w:rPr>
        <w:t>白蚁活动外露特征不超过1处；</w:t>
      </w:r>
      <w:bookmarkEnd w:id="641"/>
    </w:p>
    <w:bookmarkEnd w:id="642"/>
    <w:p>
      <w:pPr>
        <w:ind w:left="420"/>
        <w:rPr>
          <w:rStyle w:val="67"/>
          <w:b w:val="0"/>
          <w:sz w:val="21"/>
          <w:szCs w:val="21"/>
        </w:rPr>
      </w:pPr>
      <w:bookmarkStart w:id="643" w:name="_Toc55213552"/>
      <w:bookmarkStart w:id="644" w:name="_Toc7986"/>
      <w:r>
        <w:rPr>
          <w:rStyle w:val="67"/>
          <w:rFonts w:hint="eastAsia"/>
          <w:b w:val="0"/>
          <w:sz w:val="21"/>
          <w:szCs w:val="21"/>
        </w:rPr>
        <w:t>b</w:t>
      </w:r>
      <w:r>
        <w:rPr>
          <w:rStyle w:val="67"/>
          <w:b w:val="0"/>
          <w:sz w:val="21"/>
          <w:szCs w:val="21"/>
        </w:rPr>
        <w:t xml:space="preserve">) </w:t>
      </w:r>
      <w:r>
        <w:rPr>
          <w:rStyle w:val="67"/>
          <w:rFonts w:hint="eastAsia"/>
          <w:b w:val="0"/>
          <w:sz w:val="21"/>
          <w:szCs w:val="21"/>
        </w:rPr>
        <w:t>工程主体区的死巢穴系统已进行灌浆处理，坝体灌浆充填度达95%；</w:t>
      </w:r>
      <w:bookmarkEnd w:id="643"/>
    </w:p>
    <w:bookmarkEnd w:id="644"/>
    <w:p>
      <w:pPr>
        <w:ind w:left="420"/>
        <w:rPr>
          <w:rStyle w:val="67"/>
          <w:b w:val="0"/>
          <w:sz w:val="21"/>
          <w:szCs w:val="21"/>
        </w:rPr>
      </w:pPr>
      <w:bookmarkStart w:id="645" w:name="_Toc55213553"/>
      <w:bookmarkStart w:id="646" w:name="_Toc12856"/>
      <w:r>
        <w:rPr>
          <w:rStyle w:val="67"/>
          <w:rFonts w:hint="eastAsia"/>
          <w:b w:val="0"/>
          <w:sz w:val="21"/>
          <w:szCs w:val="21"/>
        </w:rPr>
        <w:t>c</w:t>
      </w:r>
      <w:r>
        <w:rPr>
          <w:rStyle w:val="67"/>
          <w:b w:val="0"/>
          <w:sz w:val="21"/>
          <w:szCs w:val="21"/>
        </w:rPr>
        <w:t xml:space="preserve">)  </w:t>
      </w:r>
      <w:r>
        <w:rPr>
          <w:rStyle w:val="67"/>
          <w:rFonts w:hint="eastAsia"/>
          <w:b w:val="0"/>
          <w:sz w:val="21"/>
          <w:szCs w:val="21"/>
        </w:rPr>
        <w:t>3年包治期内挡水位超过正常水位或工程灌浆时，无因蚁患造成漏水或漏浆等现象；</w:t>
      </w:r>
      <w:bookmarkEnd w:id="645"/>
    </w:p>
    <w:bookmarkEnd w:id="646"/>
    <w:p>
      <w:pPr>
        <w:ind w:left="420"/>
        <w:rPr>
          <w:rStyle w:val="67"/>
          <w:b w:val="0"/>
          <w:sz w:val="21"/>
          <w:szCs w:val="21"/>
        </w:rPr>
      </w:pPr>
      <w:bookmarkStart w:id="647" w:name="_Toc55213554"/>
      <w:bookmarkStart w:id="648" w:name="_Toc14936"/>
      <w:r>
        <w:rPr>
          <w:rStyle w:val="67"/>
          <w:rFonts w:hint="eastAsia"/>
          <w:b w:val="0"/>
          <w:sz w:val="21"/>
          <w:szCs w:val="21"/>
        </w:rPr>
        <w:t>d</w:t>
      </w:r>
      <w:r>
        <w:rPr>
          <w:rStyle w:val="67"/>
          <w:b w:val="0"/>
          <w:sz w:val="21"/>
          <w:szCs w:val="21"/>
        </w:rPr>
        <w:t xml:space="preserve">) </w:t>
      </w:r>
      <w:r>
        <w:rPr>
          <w:rStyle w:val="67"/>
          <w:rFonts w:hint="eastAsia"/>
          <w:b w:val="0"/>
          <w:sz w:val="21"/>
          <w:szCs w:val="21"/>
        </w:rPr>
        <w:t>白蚁防治工作已进入预防为主阶段，只对蚁源区白蚁进行灭治。</w:t>
      </w:r>
      <w:bookmarkEnd w:id="647"/>
    </w:p>
    <w:bookmarkEnd w:id="648"/>
    <w:p>
      <w:pPr>
        <w:outlineLvl w:val="2"/>
        <w:rPr>
          <w:rStyle w:val="67"/>
          <w:b w:val="0"/>
          <w:sz w:val="21"/>
          <w:szCs w:val="21"/>
        </w:rPr>
      </w:pPr>
      <w:bookmarkStart w:id="649" w:name="_Toc17172"/>
      <w:bookmarkStart w:id="650" w:name="_Toc55213555"/>
      <w:r>
        <w:rPr>
          <w:rStyle w:val="67"/>
          <w:rFonts w:hint="eastAsia"/>
          <w:b w:val="0"/>
          <w:sz w:val="21"/>
          <w:szCs w:val="21"/>
        </w:rPr>
        <w:t>9</w:t>
      </w:r>
      <w:r>
        <w:rPr>
          <w:rStyle w:val="67"/>
          <w:b w:val="0"/>
          <w:sz w:val="21"/>
          <w:szCs w:val="21"/>
        </w:rPr>
        <w:t>.</w:t>
      </w:r>
      <w:r>
        <w:rPr>
          <w:rStyle w:val="67"/>
          <w:rFonts w:hint="eastAsia"/>
          <w:b w:val="0"/>
          <w:sz w:val="21"/>
          <w:szCs w:val="21"/>
        </w:rPr>
        <w:t>2</w:t>
      </w:r>
      <w:r>
        <w:rPr>
          <w:rStyle w:val="67"/>
          <w:b w:val="0"/>
          <w:sz w:val="21"/>
          <w:szCs w:val="21"/>
        </w:rPr>
        <w:t xml:space="preserve">.2 </w:t>
      </w:r>
      <w:r>
        <w:rPr>
          <w:rStyle w:val="67"/>
          <w:rFonts w:hint="eastAsia"/>
          <w:b w:val="0"/>
          <w:sz w:val="21"/>
          <w:szCs w:val="21"/>
        </w:rPr>
        <w:t>白蚁防治岁修项目完工验收标准如下：</w:t>
      </w:r>
      <w:bookmarkEnd w:id="649"/>
      <w:bookmarkEnd w:id="650"/>
    </w:p>
    <w:p>
      <w:pPr>
        <w:ind w:left="420"/>
        <w:rPr>
          <w:rStyle w:val="67"/>
          <w:b w:val="0"/>
          <w:sz w:val="21"/>
          <w:szCs w:val="21"/>
        </w:rPr>
      </w:pPr>
      <w:bookmarkStart w:id="651" w:name="_Toc55213556"/>
      <w:bookmarkStart w:id="652" w:name="_Toc22395"/>
      <w:r>
        <w:rPr>
          <w:rStyle w:val="67"/>
          <w:b w:val="0"/>
          <w:sz w:val="21"/>
          <w:szCs w:val="21"/>
        </w:rPr>
        <w:t xml:space="preserve">a) </w:t>
      </w:r>
      <w:r>
        <w:rPr>
          <w:rStyle w:val="67"/>
          <w:rFonts w:hint="eastAsia"/>
          <w:b w:val="0"/>
          <w:sz w:val="21"/>
          <w:szCs w:val="21"/>
        </w:rPr>
        <w:t>在工程主体区通过有效检测手段未发现白蚁活动外露特征；</w:t>
      </w:r>
      <w:bookmarkEnd w:id="651"/>
    </w:p>
    <w:bookmarkEnd w:id="652"/>
    <w:p>
      <w:pPr>
        <w:ind w:firstLine="420" w:firstLineChars="200"/>
        <w:rPr>
          <w:sz w:val="21"/>
          <w:szCs w:val="21"/>
        </w:rPr>
      </w:pPr>
      <w:bookmarkStart w:id="653" w:name="_Toc55213557"/>
      <w:bookmarkStart w:id="654" w:name="_Toc6303"/>
      <w:r>
        <w:rPr>
          <w:rStyle w:val="67"/>
          <w:b w:val="0"/>
          <w:sz w:val="21"/>
          <w:szCs w:val="21"/>
        </w:rPr>
        <w:t>b</w:t>
      </w:r>
      <w:r>
        <w:rPr>
          <w:rStyle w:val="67"/>
          <w:rFonts w:hint="eastAsia"/>
          <w:b w:val="0"/>
          <w:sz w:val="21"/>
          <w:szCs w:val="21"/>
        </w:rPr>
        <w:t>）工程主体区的死巢穴系统已进行灌浆处理。</w:t>
      </w:r>
      <w:bookmarkEnd w:id="653"/>
      <w:bookmarkEnd w:id="654"/>
      <w:r>
        <w:rPr>
          <w:rStyle w:val="67"/>
          <w:rFonts w:hint="eastAsia"/>
          <w:b w:val="0"/>
          <w:sz w:val="21"/>
          <w:szCs w:val="21"/>
        </w:rPr>
        <w:t xml:space="preserve"> </w:t>
      </w:r>
    </w:p>
    <w:p>
      <w:pPr>
        <w:outlineLvl w:val="2"/>
        <w:rPr>
          <w:rStyle w:val="67"/>
          <w:b w:val="0"/>
          <w:sz w:val="21"/>
          <w:szCs w:val="21"/>
        </w:rPr>
      </w:pPr>
      <w:bookmarkStart w:id="655" w:name="_Toc55213558"/>
      <w:bookmarkStart w:id="656" w:name="_Toc31638"/>
      <w:r>
        <w:rPr>
          <w:rStyle w:val="67"/>
          <w:b w:val="0"/>
          <w:sz w:val="21"/>
          <w:szCs w:val="21"/>
        </w:rPr>
        <w:t>9.</w:t>
      </w:r>
      <w:r>
        <w:rPr>
          <w:rStyle w:val="67"/>
          <w:rFonts w:hint="eastAsia"/>
          <w:b w:val="0"/>
          <w:sz w:val="21"/>
          <w:szCs w:val="21"/>
        </w:rPr>
        <w:t>2</w:t>
      </w:r>
      <w:r>
        <w:rPr>
          <w:rStyle w:val="67"/>
          <w:b w:val="0"/>
          <w:sz w:val="21"/>
          <w:szCs w:val="21"/>
        </w:rPr>
        <w:t xml:space="preserve">.3 </w:t>
      </w:r>
      <w:r>
        <w:rPr>
          <w:rStyle w:val="67"/>
          <w:rFonts w:hint="eastAsia"/>
          <w:b w:val="0"/>
          <w:sz w:val="21"/>
          <w:szCs w:val="21"/>
        </w:rPr>
        <w:t>完工验收原则如下：</w:t>
      </w:r>
      <w:bookmarkEnd w:id="655"/>
      <w:bookmarkEnd w:id="656"/>
    </w:p>
    <w:p>
      <w:pPr>
        <w:ind w:firstLine="420" w:firstLineChars="200"/>
        <w:rPr>
          <w:rStyle w:val="67"/>
          <w:b w:val="0"/>
          <w:sz w:val="21"/>
          <w:szCs w:val="21"/>
        </w:rPr>
      </w:pPr>
      <w:bookmarkStart w:id="657" w:name="_Toc55213559"/>
      <w:bookmarkStart w:id="658" w:name="_Toc15160"/>
      <w:r>
        <w:rPr>
          <w:rStyle w:val="67"/>
          <w:b w:val="0"/>
          <w:sz w:val="21"/>
          <w:szCs w:val="21"/>
        </w:rPr>
        <w:t>a</w:t>
      </w:r>
      <w:r>
        <w:rPr>
          <w:rStyle w:val="67"/>
          <w:rFonts w:hint="eastAsia"/>
          <w:b w:val="0"/>
          <w:sz w:val="21"/>
          <w:szCs w:val="21"/>
        </w:rPr>
        <w:t>）按照约定的防治范围、防治方案完成防治任务；</w:t>
      </w:r>
      <w:bookmarkEnd w:id="657"/>
    </w:p>
    <w:bookmarkEnd w:id="658"/>
    <w:p>
      <w:pPr>
        <w:ind w:firstLine="420" w:firstLineChars="200"/>
        <w:rPr>
          <w:rStyle w:val="67"/>
          <w:b w:val="0"/>
          <w:sz w:val="21"/>
          <w:szCs w:val="21"/>
        </w:rPr>
      </w:pPr>
      <w:bookmarkStart w:id="659" w:name="_Toc55213560"/>
      <w:bookmarkStart w:id="660" w:name="_Toc28592"/>
      <w:r>
        <w:rPr>
          <w:rStyle w:val="67"/>
          <w:b w:val="0"/>
          <w:sz w:val="21"/>
          <w:szCs w:val="21"/>
        </w:rPr>
        <w:t>b</w:t>
      </w:r>
      <w:r>
        <w:rPr>
          <w:rStyle w:val="67"/>
          <w:rFonts w:hint="eastAsia"/>
          <w:b w:val="0"/>
          <w:sz w:val="21"/>
          <w:szCs w:val="21"/>
        </w:rPr>
        <w:t>）提交的验收资料齐全；</w:t>
      </w:r>
      <w:bookmarkEnd w:id="659"/>
    </w:p>
    <w:bookmarkEnd w:id="660"/>
    <w:p>
      <w:pPr>
        <w:ind w:firstLine="420" w:firstLineChars="200"/>
        <w:rPr>
          <w:rStyle w:val="67"/>
          <w:b w:val="0"/>
          <w:sz w:val="21"/>
          <w:szCs w:val="21"/>
        </w:rPr>
      </w:pPr>
      <w:bookmarkStart w:id="661" w:name="_Toc55213561"/>
      <w:bookmarkStart w:id="662" w:name="_Toc12640"/>
      <w:r>
        <w:rPr>
          <w:rStyle w:val="67"/>
          <w:b w:val="0"/>
          <w:sz w:val="21"/>
          <w:szCs w:val="21"/>
        </w:rPr>
        <w:t>c</w:t>
      </w:r>
      <w:r>
        <w:rPr>
          <w:rStyle w:val="67"/>
          <w:rFonts w:hint="eastAsia"/>
          <w:b w:val="0"/>
          <w:sz w:val="21"/>
          <w:szCs w:val="21"/>
        </w:rPr>
        <w:t>）防治效果达到设计的验收标准；</w:t>
      </w:r>
      <w:bookmarkEnd w:id="661"/>
    </w:p>
    <w:bookmarkEnd w:id="662"/>
    <w:p>
      <w:pPr>
        <w:ind w:firstLine="420" w:firstLineChars="200"/>
        <w:rPr>
          <w:rStyle w:val="67"/>
          <w:b w:val="0"/>
          <w:sz w:val="21"/>
          <w:szCs w:val="21"/>
        </w:rPr>
      </w:pPr>
      <w:bookmarkStart w:id="663" w:name="_Toc55213562"/>
      <w:bookmarkStart w:id="664" w:name="_Toc25458"/>
      <w:r>
        <w:rPr>
          <w:rStyle w:val="67"/>
          <w:rFonts w:hint="eastAsia"/>
          <w:b w:val="0"/>
          <w:sz w:val="21"/>
          <w:szCs w:val="21"/>
        </w:rPr>
        <w:t>d）</w:t>
      </w:r>
      <w:r>
        <w:rPr>
          <w:rStyle w:val="67"/>
          <w:rFonts w:hint="eastAsia"/>
          <w:b w:val="0"/>
          <w:bCs w:val="0"/>
          <w:sz w:val="21"/>
          <w:szCs w:val="21"/>
        </w:rPr>
        <w:t>满足</w:t>
      </w:r>
      <w:r>
        <w:rPr>
          <w:rStyle w:val="67"/>
          <w:b w:val="0"/>
          <w:bCs w:val="0"/>
          <w:sz w:val="21"/>
          <w:szCs w:val="21"/>
        </w:rPr>
        <w:t xml:space="preserve">SL </w:t>
      </w:r>
      <w:r>
        <w:rPr>
          <w:rStyle w:val="67"/>
          <w:rFonts w:hint="eastAsia"/>
          <w:b w:val="0"/>
          <w:bCs w:val="0"/>
          <w:sz w:val="21"/>
          <w:szCs w:val="21"/>
        </w:rPr>
        <w:t>223的相关规定。</w:t>
      </w:r>
      <w:bookmarkEnd w:id="663"/>
    </w:p>
    <w:bookmarkEnd w:id="664"/>
    <w:p>
      <w:pPr>
        <w:pStyle w:val="2"/>
        <w:spacing w:before="156" w:after="156"/>
        <w:jc w:val="left"/>
        <w:rPr>
          <w:rFonts w:ascii="黑体" w:hAnsi="黑体" w:eastAsia="黑体" w:cs="黑体"/>
          <w:b w:val="0"/>
          <w:bCs w:val="0"/>
          <w:sz w:val="21"/>
          <w:szCs w:val="21"/>
        </w:rPr>
      </w:pPr>
      <w:bookmarkStart w:id="665" w:name="_Toc20328"/>
      <w:bookmarkStart w:id="666" w:name="_Toc9131"/>
      <w:bookmarkStart w:id="667" w:name="_Toc21768"/>
      <w:bookmarkStart w:id="668" w:name="_Toc27785"/>
      <w:bookmarkStart w:id="669" w:name="_Toc18160"/>
      <w:bookmarkStart w:id="670" w:name="_Toc6880"/>
      <w:bookmarkStart w:id="671" w:name="_Toc27273"/>
      <w:bookmarkStart w:id="672" w:name="_Toc51789082"/>
      <w:bookmarkStart w:id="673" w:name="_Toc10255"/>
      <w:bookmarkStart w:id="674" w:name="_Toc13267"/>
      <w:bookmarkStart w:id="675" w:name="_Toc55213563"/>
      <w:bookmarkStart w:id="676" w:name="_Toc1239"/>
      <w:bookmarkStart w:id="677" w:name="_Toc7356"/>
      <w:bookmarkStart w:id="678" w:name="_Toc4456"/>
      <w:bookmarkStart w:id="679" w:name="_Toc16890"/>
      <w:bookmarkStart w:id="680" w:name="_Toc21014"/>
      <w:bookmarkStart w:id="681" w:name="_Toc1681"/>
      <w:bookmarkStart w:id="682" w:name="_Toc15215"/>
      <w:bookmarkStart w:id="683" w:name="_Toc6002"/>
      <w:bookmarkStart w:id="684" w:name="_Toc3976"/>
      <w:bookmarkStart w:id="685" w:name="_Toc30819"/>
      <w:r>
        <w:rPr>
          <w:rFonts w:hint="eastAsia" w:ascii="黑体" w:hAnsi="黑体" w:eastAsia="黑体" w:cs="黑体"/>
          <w:b w:val="0"/>
          <w:bCs w:val="0"/>
          <w:sz w:val="21"/>
          <w:szCs w:val="21"/>
        </w:rPr>
        <w:t>10水利工程白蚁防治管理</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pPr>
        <w:pStyle w:val="3"/>
        <w:jc w:val="left"/>
        <w:rPr>
          <w:rFonts w:ascii="黑体" w:hAnsi="黑体" w:eastAsia="黑体" w:cs="黑体"/>
          <w:b w:val="0"/>
          <w:bCs w:val="0"/>
          <w:sz w:val="21"/>
          <w:szCs w:val="21"/>
        </w:rPr>
      </w:pPr>
      <w:bookmarkStart w:id="686" w:name="_Toc55213564"/>
      <w:bookmarkStart w:id="687" w:name="_Toc13645"/>
      <w:r>
        <w:rPr>
          <w:rFonts w:hint="eastAsia" w:ascii="黑体" w:hAnsi="黑体" w:eastAsia="黑体" w:cs="黑体"/>
          <w:b w:val="0"/>
          <w:bCs w:val="0"/>
          <w:sz w:val="21"/>
          <w:szCs w:val="21"/>
        </w:rPr>
        <w:t>10.1日常管理</w:t>
      </w:r>
      <w:bookmarkEnd w:id="686"/>
      <w:bookmarkEnd w:id="687"/>
    </w:p>
    <w:p>
      <w:pPr>
        <w:rPr>
          <w:rStyle w:val="67"/>
          <w:b w:val="0"/>
          <w:sz w:val="21"/>
          <w:szCs w:val="21"/>
        </w:rPr>
      </w:pPr>
      <w:bookmarkStart w:id="688" w:name="_Toc55213565"/>
      <w:bookmarkStart w:id="689" w:name="_Toc19737"/>
      <w:r>
        <w:rPr>
          <w:rStyle w:val="67"/>
          <w:b w:val="0"/>
          <w:sz w:val="21"/>
          <w:szCs w:val="21"/>
        </w:rPr>
        <w:t>10.</w:t>
      </w:r>
      <w:r>
        <w:rPr>
          <w:rStyle w:val="67"/>
          <w:rFonts w:hint="eastAsia"/>
          <w:b w:val="0"/>
          <w:sz w:val="21"/>
          <w:szCs w:val="21"/>
        </w:rPr>
        <w:t>1</w:t>
      </w:r>
      <w:r>
        <w:rPr>
          <w:rStyle w:val="67"/>
          <w:b w:val="0"/>
          <w:sz w:val="21"/>
          <w:szCs w:val="21"/>
        </w:rPr>
        <w:t xml:space="preserve">.1  </w:t>
      </w:r>
      <w:r>
        <w:rPr>
          <w:rStyle w:val="67"/>
          <w:rFonts w:hint="eastAsia"/>
          <w:b w:val="0"/>
          <w:sz w:val="21"/>
          <w:szCs w:val="21"/>
        </w:rPr>
        <w:t>每年4月～6月、9月～11月白蚁外出活动高峰期应加强检查。大中型水利工程，每月开展专项检查不应少于2次；小型水利工程，每月开展专项检查不应少于1次。若发现蚁患，应增加检查频次。</w:t>
      </w:r>
      <w:bookmarkEnd w:id="688"/>
    </w:p>
    <w:bookmarkEnd w:id="689"/>
    <w:p>
      <w:pPr>
        <w:rPr>
          <w:rStyle w:val="67"/>
          <w:b w:val="0"/>
          <w:sz w:val="21"/>
          <w:szCs w:val="21"/>
        </w:rPr>
      </w:pPr>
      <w:bookmarkStart w:id="690" w:name="_Toc55213566"/>
      <w:bookmarkStart w:id="691" w:name="_Toc5342"/>
      <w:r>
        <w:rPr>
          <w:rStyle w:val="67"/>
          <w:b w:val="0"/>
          <w:sz w:val="21"/>
          <w:szCs w:val="21"/>
        </w:rPr>
        <w:t>10.</w:t>
      </w:r>
      <w:r>
        <w:rPr>
          <w:rStyle w:val="67"/>
          <w:rFonts w:hint="eastAsia"/>
          <w:b w:val="0"/>
          <w:sz w:val="21"/>
          <w:szCs w:val="21"/>
        </w:rPr>
        <w:t>1</w:t>
      </w:r>
      <w:r>
        <w:rPr>
          <w:rStyle w:val="67"/>
          <w:b w:val="0"/>
          <w:sz w:val="21"/>
          <w:szCs w:val="21"/>
        </w:rPr>
        <w:t xml:space="preserve">.2  </w:t>
      </w:r>
      <w:r>
        <w:rPr>
          <w:rStyle w:val="67"/>
          <w:rFonts w:hint="eastAsia"/>
          <w:b w:val="0"/>
          <w:sz w:val="21"/>
          <w:szCs w:val="21"/>
        </w:rPr>
        <w:t>水利工程灯光设施不宜采用</w:t>
      </w:r>
      <w:r>
        <w:rPr>
          <w:rStyle w:val="67"/>
          <w:b w:val="0"/>
          <w:sz w:val="21"/>
          <w:szCs w:val="21"/>
        </w:rPr>
        <w:t>400</w:t>
      </w:r>
      <w:r>
        <w:rPr>
          <w:rStyle w:val="67"/>
          <w:rFonts w:hint="eastAsia"/>
          <w:b w:val="0"/>
          <w:sz w:val="21"/>
          <w:szCs w:val="21"/>
        </w:rPr>
        <w:t>～</w:t>
      </w:r>
      <w:r>
        <w:rPr>
          <w:rStyle w:val="67"/>
          <w:b w:val="0"/>
          <w:sz w:val="21"/>
          <w:szCs w:val="21"/>
        </w:rPr>
        <w:t>420 nm</w:t>
      </w:r>
      <w:r>
        <w:rPr>
          <w:rStyle w:val="67"/>
          <w:rFonts w:hint="eastAsia"/>
          <w:b w:val="0"/>
          <w:sz w:val="21"/>
          <w:szCs w:val="21"/>
        </w:rPr>
        <w:t>波长范围的照明光源。</w:t>
      </w:r>
      <w:bookmarkEnd w:id="690"/>
    </w:p>
    <w:bookmarkEnd w:id="691"/>
    <w:p>
      <w:pPr>
        <w:rPr>
          <w:rStyle w:val="67"/>
          <w:b w:val="0"/>
          <w:sz w:val="21"/>
          <w:szCs w:val="21"/>
        </w:rPr>
      </w:pPr>
      <w:bookmarkStart w:id="692" w:name="_Toc55213567"/>
      <w:bookmarkStart w:id="693" w:name="_Toc27071"/>
      <w:r>
        <w:rPr>
          <w:rStyle w:val="67"/>
          <w:b w:val="0"/>
          <w:sz w:val="21"/>
          <w:szCs w:val="21"/>
        </w:rPr>
        <w:t>10.</w:t>
      </w:r>
      <w:r>
        <w:rPr>
          <w:rStyle w:val="67"/>
          <w:rFonts w:hint="eastAsia"/>
          <w:b w:val="0"/>
          <w:sz w:val="21"/>
          <w:szCs w:val="21"/>
        </w:rPr>
        <w:t>1</w:t>
      </w:r>
      <w:r>
        <w:rPr>
          <w:rStyle w:val="67"/>
          <w:b w:val="0"/>
          <w:sz w:val="21"/>
          <w:szCs w:val="21"/>
        </w:rPr>
        <w:t xml:space="preserve">.3  </w:t>
      </w:r>
      <w:r>
        <w:rPr>
          <w:rStyle w:val="67"/>
          <w:rFonts w:hint="eastAsia"/>
          <w:b w:val="0"/>
          <w:sz w:val="21"/>
          <w:szCs w:val="21"/>
        </w:rPr>
        <w:t>在白蚁分飞期间，不得在水利工程主体区采用灯光诱杀白蚁。</w:t>
      </w:r>
      <w:bookmarkEnd w:id="692"/>
    </w:p>
    <w:bookmarkEnd w:id="693"/>
    <w:p>
      <w:pPr>
        <w:rPr>
          <w:rStyle w:val="67"/>
          <w:b w:val="0"/>
          <w:sz w:val="21"/>
          <w:szCs w:val="21"/>
        </w:rPr>
      </w:pPr>
      <w:bookmarkStart w:id="694" w:name="_Toc55213568"/>
      <w:bookmarkStart w:id="695" w:name="_Toc6524"/>
      <w:r>
        <w:rPr>
          <w:rStyle w:val="67"/>
          <w:b w:val="0"/>
          <w:sz w:val="21"/>
          <w:szCs w:val="21"/>
        </w:rPr>
        <w:t>10.</w:t>
      </w:r>
      <w:r>
        <w:rPr>
          <w:rStyle w:val="67"/>
          <w:rFonts w:hint="eastAsia"/>
          <w:b w:val="0"/>
          <w:sz w:val="21"/>
          <w:szCs w:val="21"/>
        </w:rPr>
        <w:t>1</w:t>
      </w:r>
      <w:r>
        <w:rPr>
          <w:rStyle w:val="67"/>
          <w:b w:val="0"/>
          <w:sz w:val="21"/>
          <w:szCs w:val="21"/>
        </w:rPr>
        <w:t xml:space="preserve">.4  </w:t>
      </w:r>
      <w:r>
        <w:rPr>
          <w:rStyle w:val="67"/>
          <w:rFonts w:hint="eastAsia"/>
          <w:b w:val="0"/>
          <w:sz w:val="21"/>
          <w:szCs w:val="21"/>
        </w:rPr>
        <w:t>保持堤坝护坡平整清洁，护坡草不宜高于</w:t>
      </w:r>
      <w:r>
        <w:rPr>
          <w:rStyle w:val="67"/>
          <w:b w:val="0"/>
          <w:sz w:val="21"/>
          <w:szCs w:val="21"/>
        </w:rPr>
        <w:t xml:space="preserve">15 </w:t>
      </w:r>
      <w:r>
        <w:rPr>
          <w:rStyle w:val="67"/>
          <w:rFonts w:hint="eastAsia"/>
          <w:b w:val="0"/>
          <w:sz w:val="21"/>
          <w:szCs w:val="21"/>
        </w:rPr>
        <w:t>cm。</w:t>
      </w:r>
      <w:bookmarkEnd w:id="694"/>
    </w:p>
    <w:bookmarkEnd w:id="695"/>
    <w:p>
      <w:pPr>
        <w:rPr>
          <w:rStyle w:val="67"/>
          <w:b w:val="0"/>
          <w:sz w:val="21"/>
          <w:szCs w:val="21"/>
        </w:rPr>
      </w:pPr>
      <w:bookmarkStart w:id="696" w:name="_Toc55213569"/>
      <w:bookmarkStart w:id="697" w:name="_Toc9814"/>
      <w:r>
        <w:rPr>
          <w:rStyle w:val="67"/>
          <w:b w:val="0"/>
          <w:sz w:val="21"/>
          <w:szCs w:val="21"/>
        </w:rPr>
        <w:t>10.</w:t>
      </w:r>
      <w:r>
        <w:rPr>
          <w:rStyle w:val="67"/>
          <w:rFonts w:hint="eastAsia"/>
          <w:b w:val="0"/>
          <w:sz w:val="21"/>
          <w:szCs w:val="21"/>
        </w:rPr>
        <w:t>1</w:t>
      </w:r>
      <w:r>
        <w:rPr>
          <w:rStyle w:val="67"/>
          <w:b w:val="0"/>
          <w:sz w:val="21"/>
          <w:szCs w:val="21"/>
        </w:rPr>
        <w:t xml:space="preserve">.5  </w:t>
      </w:r>
      <w:r>
        <w:rPr>
          <w:rStyle w:val="67"/>
          <w:rFonts w:hint="eastAsia"/>
          <w:b w:val="0"/>
          <w:sz w:val="21"/>
          <w:szCs w:val="21"/>
        </w:rPr>
        <w:t>不得在水利工程主体区长时间堆放木材和柴草，应及时清除水利工程主体区和管理区白蚁喜食物，并保护白蚁的天敌，如蛙类和鸟类等。</w:t>
      </w:r>
      <w:bookmarkEnd w:id="696"/>
    </w:p>
    <w:bookmarkEnd w:id="697"/>
    <w:p>
      <w:pPr>
        <w:rPr>
          <w:rStyle w:val="67"/>
          <w:b w:val="0"/>
          <w:sz w:val="21"/>
          <w:szCs w:val="21"/>
        </w:rPr>
      </w:pPr>
      <w:bookmarkStart w:id="698" w:name="_Toc30217"/>
      <w:bookmarkStart w:id="699" w:name="_Toc55213570"/>
      <w:r>
        <w:rPr>
          <w:rStyle w:val="67"/>
          <w:b w:val="0"/>
          <w:sz w:val="21"/>
          <w:szCs w:val="21"/>
        </w:rPr>
        <w:t>10.</w:t>
      </w:r>
      <w:r>
        <w:rPr>
          <w:rStyle w:val="67"/>
          <w:rFonts w:hint="eastAsia"/>
          <w:b w:val="0"/>
          <w:sz w:val="21"/>
          <w:szCs w:val="21"/>
        </w:rPr>
        <w:t>1</w:t>
      </w:r>
      <w:r>
        <w:rPr>
          <w:rStyle w:val="67"/>
          <w:b w:val="0"/>
          <w:sz w:val="21"/>
          <w:szCs w:val="21"/>
        </w:rPr>
        <w:t xml:space="preserve">.6  </w:t>
      </w:r>
      <w:r>
        <w:rPr>
          <w:rStyle w:val="67"/>
          <w:rFonts w:hint="eastAsia"/>
          <w:b w:val="0"/>
          <w:sz w:val="21"/>
          <w:szCs w:val="21"/>
        </w:rPr>
        <w:t>堤防工程</w:t>
      </w:r>
      <w:r>
        <w:rPr>
          <w:rStyle w:val="67"/>
          <w:rFonts w:hint="eastAsia"/>
          <w:b w:val="0"/>
          <w:bCs w:val="0"/>
          <w:sz w:val="21"/>
          <w:szCs w:val="21"/>
        </w:rPr>
        <w:t>白蚁防治日常管理还应满足</w:t>
      </w:r>
      <w:r>
        <w:rPr>
          <w:rStyle w:val="67"/>
          <w:b w:val="0"/>
          <w:bCs w:val="0"/>
          <w:sz w:val="21"/>
          <w:szCs w:val="21"/>
        </w:rPr>
        <w:t>SL 171</w:t>
      </w:r>
      <w:r>
        <w:rPr>
          <w:rStyle w:val="67"/>
          <w:rFonts w:hint="eastAsia"/>
          <w:b w:val="0"/>
          <w:bCs w:val="0"/>
          <w:sz w:val="21"/>
          <w:szCs w:val="21"/>
        </w:rPr>
        <w:t>和</w:t>
      </w:r>
      <w:bookmarkEnd w:id="698"/>
      <w:bookmarkEnd w:id="699"/>
      <w:r>
        <w:rPr>
          <w:sz w:val="21"/>
          <w:szCs w:val="21"/>
        </w:rPr>
        <w:t xml:space="preserve">SL 595 </w:t>
      </w:r>
      <w:r>
        <w:rPr>
          <w:rStyle w:val="67"/>
          <w:rFonts w:hint="eastAsia"/>
          <w:b w:val="0"/>
          <w:bCs w:val="0"/>
          <w:sz w:val="21"/>
          <w:szCs w:val="21"/>
        </w:rPr>
        <w:t>的相关规定。</w:t>
      </w:r>
    </w:p>
    <w:p>
      <w:pPr>
        <w:pStyle w:val="3"/>
        <w:jc w:val="left"/>
        <w:rPr>
          <w:rFonts w:ascii="黑体" w:hAnsi="黑体" w:eastAsia="黑体" w:cs="黑体"/>
          <w:b w:val="0"/>
          <w:bCs w:val="0"/>
          <w:sz w:val="21"/>
          <w:szCs w:val="21"/>
        </w:rPr>
      </w:pPr>
      <w:bookmarkStart w:id="700" w:name="_Toc55213571"/>
      <w:bookmarkStart w:id="701" w:name="_Toc1247"/>
      <w:r>
        <w:rPr>
          <w:rFonts w:hint="eastAsia" w:ascii="黑体" w:hAnsi="黑体" w:eastAsia="黑体" w:cs="黑体"/>
          <w:b w:val="0"/>
          <w:bCs w:val="0"/>
          <w:sz w:val="21"/>
          <w:szCs w:val="21"/>
        </w:rPr>
        <w:t>10.2药械管理</w:t>
      </w:r>
      <w:bookmarkEnd w:id="700"/>
      <w:bookmarkEnd w:id="701"/>
    </w:p>
    <w:p>
      <w:pPr>
        <w:rPr>
          <w:rStyle w:val="67"/>
          <w:b w:val="0"/>
          <w:bCs w:val="0"/>
          <w:sz w:val="21"/>
          <w:szCs w:val="21"/>
        </w:rPr>
      </w:pPr>
      <w:bookmarkStart w:id="702" w:name="_Toc55213572"/>
      <w:bookmarkStart w:id="703" w:name="_Toc31872"/>
      <w:r>
        <w:rPr>
          <w:rStyle w:val="67"/>
          <w:b w:val="0"/>
          <w:sz w:val="21"/>
          <w:szCs w:val="21"/>
        </w:rPr>
        <w:t>10.</w:t>
      </w:r>
      <w:r>
        <w:rPr>
          <w:rStyle w:val="67"/>
          <w:rFonts w:hint="eastAsia"/>
          <w:b w:val="0"/>
          <w:sz w:val="21"/>
          <w:szCs w:val="21"/>
        </w:rPr>
        <w:t>2</w:t>
      </w:r>
      <w:r>
        <w:rPr>
          <w:rStyle w:val="67"/>
          <w:b w:val="0"/>
          <w:sz w:val="21"/>
          <w:szCs w:val="21"/>
        </w:rPr>
        <w:t xml:space="preserve">.1  </w:t>
      </w:r>
      <w:r>
        <w:rPr>
          <w:rStyle w:val="67"/>
          <w:rFonts w:hint="eastAsia"/>
          <w:b w:val="0"/>
          <w:sz w:val="21"/>
          <w:szCs w:val="21"/>
        </w:rPr>
        <w:t>不应使用未经批准（无药品注册证书）的白蚁防治药物。</w:t>
      </w:r>
      <w:bookmarkEnd w:id="702"/>
    </w:p>
    <w:bookmarkEnd w:id="703"/>
    <w:p>
      <w:pPr>
        <w:rPr>
          <w:rStyle w:val="67"/>
          <w:b w:val="0"/>
          <w:sz w:val="21"/>
          <w:szCs w:val="21"/>
        </w:rPr>
      </w:pPr>
      <w:bookmarkStart w:id="704" w:name="_Toc55213573"/>
      <w:bookmarkStart w:id="705" w:name="_Toc3937"/>
      <w:r>
        <w:rPr>
          <w:rStyle w:val="67"/>
          <w:b w:val="0"/>
          <w:sz w:val="21"/>
          <w:szCs w:val="21"/>
        </w:rPr>
        <w:t>10.</w:t>
      </w:r>
      <w:r>
        <w:rPr>
          <w:rStyle w:val="67"/>
          <w:rFonts w:hint="eastAsia"/>
          <w:b w:val="0"/>
          <w:sz w:val="21"/>
          <w:szCs w:val="21"/>
        </w:rPr>
        <w:t>2</w:t>
      </w:r>
      <w:r>
        <w:rPr>
          <w:rStyle w:val="67"/>
          <w:b w:val="0"/>
          <w:sz w:val="21"/>
          <w:szCs w:val="21"/>
        </w:rPr>
        <w:t xml:space="preserve">.2  </w:t>
      </w:r>
      <w:r>
        <w:rPr>
          <w:rStyle w:val="67"/>
          <w:rFonts w:hint="eastAsia"/>
          <w:b w:val="0"/>
          <w:sz w:val="21"/>
          <w:szCs w:val="21"/>
        </w:rPr>
        <w:t>药物应储存在专用仓库，分类储存在相对隔离的空间，储存空间的温度、湿度等环境条件应符合其存储要求，并应有专人管理。</w:t>
      </w:r>
      <w:bookmarkEnd w:id="704"/>
    </w:p>
    <w:bookmarkEnd w:id="705"/>
    <w:p>
      <w:pPr>
        <w:rPr>
          <w:rStyle w:val="67"/>
          <w:b w:val="0"/>
          <w:sz w:val="21"/>
          <w:szCs w:val="21"/>
        </w:rPr>
      </w:pPr>
      <w:bookmarkStart w:id="706" w:name="_Toc55213574"/>
      <w:bookmarkStart w:id="707" w:name="_Toc30431"/>
      <w:r>
        <w:rPr>
          <w:rStyle w:val="67"/>
          <w:b w:val="0"/>
          <w:sz w:val="21"/>
          <w:szCs w:val="21"/>
        </w:rPr>
        <w:t>10.</w:t>
      </w:r>
      <w:r>
        <w:rPr>
          <w:rStyle w:val="67"/>
          <w:rFonts w:hint="eastAsia"/>
          <w:b w:val="0"/>
          <w:sz w:val="21"/>
          <w:szCs w:val="21"/>
        </w:rPr>
        <w:t>2</w:t>
      </w:r>
      <w:r>
        <w:rPr>
          <w:rStyle w:val="67"/>
          <w:b w:val="0"/>
          <w:sz w:val="21"/>
          <w:szCs w:val="21"/>
        </w:rPr>
        <w:t xml:space="preserve">.3  </w:t>
      </w:r>
      <w:r>
        <w:rPr>
          <w:rStyle w:val="67"/>
          <w:rFonts w:hint="eastAsia"/>
          <w:b w:val="0"/>
          <w:sz w:val="21"/>
          <w:szCs w:val="21"/>
        </w:rPr>
        <w:t>设立有药物出入库和设备使用情况记录等管理制度。</w:t>
      </w:r>
      <w:bookmarkEnd w:id="706"/>
    </w:p>
    <w:bookmarkEnd w:id="707"/>
    <w:p>
      <w:pPr>
        <w:pStyle w:val="3"/>
        <w:jc w:val="left"/>
        <w:rPr>
          <w:rFonts w:ascii="黑体" w:hAnsi="黑体" w:eastAsia="黑体" w:cs="黑体"/>
          <w:b w:val="0"/>
          <w:bCs w:val="0"/>
          <w:sz w:val="21"/>
          <w:szCs w:val="21"/>
        </w:rPr>
      </w:pPr>
      <w:bookmarkStart w:id="708" w:name="_Toc55213575"/>
      <w:bookmarkStart w:id="709" w:name="_Toc30639"/>
      <w:r>
        <w:rPr>
          <w:rFonts w:hint="eastAsia" w:ascii="黑体" w:hAnsi="黑体" w:eastAsia="黑体" w:cs="黑体"/>
          <w:b w:val="0"/>
          <w:bCs w:val="0"/>
          <w:sz w:val="21"/>
          <w:szCs w:val="21"/>
        </w:rPr>
        <w:t>10.3档案管理</w:t>
      </w:r>
      <w:bookmarkEnd w:id="708"/>
      <w:bookmarkEnd w:id="709"/>
    </w:p>
    <w:p>
      <w:pPr>
        <w:rPr>
          <w:rStyle w:val="67"/>
          <w:b w:val="0"/>
          <w:sz w:val="21"/>
          <w:szCs w:val="21"/>
        </w:rPr>
      </w:pPr>
      <w:bookmarkStart w:id="710" w:name="_Toc55213576"/>
      <w:bookmarkStart w:id="711" w:name="_Toc18515"/>
      <w:r>
        <w:rPr>
          <w:rStyle w:val="67"/>
          <w:b w:val="0"/>
          <w:sz w:val="21"/>
          <w:szCs w:val="21"/>
        </w:rPr>
        <w:t>10.</w:t>
      </w:r>
      <w:r>
        <w:rPr>
          <w:rStyle w:val="67"/>
          <w:rFonts w:hint="eastAsia"/>
          <w:b w:val="0"/>
          <w:sz w:val="21"/>
          <w:szCs w:val="21"/>
        </w:rPr>
        <w:t>3</w:t>
      </w:r>
      <w:r>
        <w:rPr>
          <w:rStyle w:val="67"/>
          <w:b w:val="0"/>
          <w:sz w:val="21"/>
          <w:szCs w:val="21"/>
        </w:rPr>
        <w:t xml:space="preserve">.1  </w:t>
      </w:r>
      <w:r>
        <w:rPr>
          <w:rStyle w:val="67"/>
          <w:rFonts w:hint="eastAsia"/>
          <w:b w:val="0"/>
          <w:sz w:val="21"/>
          <w:szCs w:val="21"/>
        </w:rPr>
        <w:t>水利工程白蚁防治档案包含日常检查和防治资料，白蚁危害等级评定报告及相关资料，白蚁防治项目立项、审批、设计、施工、验收资料，工作总结及有关影像资料等。</w:t>
      </w:r>
      <w:bookmarkEnd w:id="710"/>
    </w:p>
    <w:bookmarkEnd w:id="711"/>
    <w:p>
      <w:pPr>
        <w:rPr>
          <w:rStyle w:val="67"/>
          <w:b w:val="0"/>
          <w:sz w:val="21"/>
          <w:szCs w:val="21"/>
        </w:rPr>
      </w:pPr>
      <w:bookmarkStart w:id="712" w:name="_Toc55213577"/>
      <w:bookmarkStart w:id="713" w:name="_Toc12892"/>
      <w:r>
        <w:rPr>
          <w:rStyle w:val="67"/>
          <w:b w:val="0"/>
          <w:sz w:val="21"/>
          <w:szCs w:val="21"/>
        </w:rPr>
        <w:t xml:space="preserve">10.3.2  </w:t>
      </w:r>
      <w:r>
        <w:rPr>
          <w:rStyle w:val="67"/>
          <w:rFonts w:hint="eastAsia"/>
          <w:b w:val="0"/>
          <w:sz w:val="21"/>
          <w:szCs w:val="21"/>
        </w:rPr>
        <w:t>水利工程白蚁防治档案管理应满足</w:t>
      </w:r>
      <w:r>
        <w:rPr>
          <w:rStyle w:val="67"/>
          <w:b w:val="0"/>
          <w:sz w:val="21"/>
          <w:szCs w:val="21"/>
        </w:rPr>
        <w:t>水利工程管理要求</w:t>
      </w:r>
      <w:r>
        <w:rPr>
          <w:rStyle w:val="67"/>
          <w:rFonts w:hint="eastAsia"/>
          <w:b w:val="0"/>
          <w:sz w:val="21"/>
          <w:szCs w:val="21"/>
        </w:rPr>
        <w:t>。</w:t>
      </w:r>
      <w:bookmarkEnd w:id="712"/>
    </w:p>
    <w:bookmarkEnd w:id="713"/>
    <w:p>
      <w:pPr>
        <w:pStyle w:val="2"/>
        <w:spacing w:before="156" w:after="156"/>
        <w:jc w:val="left"/>
        <w:rPr>
          <w:rFonts w:ascii="黑体" w:hAnsi="黑体" w:eastAsia="黑体" w:cs="黑体"/>
          <w:b w:val="0"/>
          <w:bCs w:val="0"/>
          <w:sz w:val="21"/>
          <w:szCs w:val="21"/>
        </w:rPr>
      </w:pPr>
      <w:bookmarkStart w:id="714" w:name="_Toc17960"/>
      <w:bookmarkStart w:id="715" w:name="_Toc55213578"/>
      <w:bookmarkStart w:id="716" w:name="_Toc51789083"/>
      <w:bookmarkStart w:id="717" w:name="_Toc8403"/>
      <w:bookmarkStart w:id="718" w:name="_Toc6464"/>
      <w:bookmarkStart w:id="719" w:name="_Toc1836"/>
      <w:bookmarkStart w:id="720" w:name="_Toc4267"/>
      <w:bookmarkStart w:id="721" w:name="_Toc16355"/>
      <w:bookmarkStart w:id="722" w:name="_Toc27504"/>
      <w:bookmarkStart w:id="723" w:name="_Toc32099"/>
      <w:bookmarkStart w:id="724" w:name="_Toc31270"/>
      <w:bookmarkStart w:id="725" w:name="_Toc32666"/>
      <w:bookmarkStart w:id="726" w:name="_Toc25290"/>
      <w:r>
        <w:rPr>
          <w:rFonts w:hint="eastAsia" w:ascii="黑体" w:hAnsi="黑体" w:eastAsia="黑体" w:cs="黑体"/>
          <w:b w:val="0"/>
          <w:bCs w:val="0"/>
          <w:sz w:val="21"/>
          <w:szCs w:val="21"/>
        </w:rPr>
        <w:t>11水利工程白蚁防治和环境保护</w:t>
      </w:r>
      <w:bookmarkEnd w:id="714"/>
      <w:bookmarkEnd w:id="715"/>
      <w:bookmarkEnd w:id="716"/>
      <w:bookmarkEnd w:id="717"/>
      <w:bookmarkEnd w:id="718"/>
      <w:bookmarkEnd w:id="719"/>
      <w:bookmarkEnd w:id="720"/>
      <w:bookmarkEnd w:id="721"/>
      <w:bookmarkEnd w:id="722"/>
      <w:bookmarkEnd w:id="723"/>
      <w:bookmarkEnd w:id="724"/>
      <w:bookmarkEnd w:id="725"/>
      <w:bookmarkEnd w:id="726"/>
    </w:p>
    <w:p>
      <w:pPr>
        <w:pStyle w:val="3"/>
        <w:jc w:val="left"/>
        <w:rPr>
          <w:rFonts w:ascii="黑体" w:hAnsi="黑体" w:eastAsia="黑体" w:cs="黑体"/>
          <w:b w:val="0"/>
          <w:bCs w:val="0"/>
          <w:sz w:val="21"/>
          <w:szCs w:val="21"/>
        </w:rPr>
      </w:pPr>
      <w:bookmarkStart w:id="727" w:name="_Toc55213579"/>
      <w:bookmarkStart w:id="728" w:name="_Toc20077"/>
      <w:r>
        <w:rPr>
          <w:rFonts w:hint="eastAsia" w:ascii="黑体" w:hAnsi="黑体" w:eastAsia="黑体" w:cs="黑体"/>
          <w:b w:val="0"/>
          <w:bCs w:val="0"/>
          <w:sz w:val="21"/>
          <w:szCs w:val="21"/>
        </w:rPr>
        <w:t>11.1常用灭杀和预防白蚁药物安全保证</w:t>
      </w:r>
      <w:bookmarkEnd w:id="727"/>
      <w:bookmarkEnd w:id="728"/>
    </w:p>
    <w:p>
      <w:pPr>
        <w:rPr>
          <w:rStyle w:val="67"/>
          <w:b w:val="0"/>
          <w:sz w:val="21"/>
          <w:szCs w:val="21"/>
        </w:rPr>
      </w:pPr>
      <w:bookmarkStart w:id="729" w:name="_Toc55213580"/>
      <w:bookmarkStart w:id="730" w:name="_Toc7822"/>
      <w:r>
        <w:rPr>
          <w:rStyle w:val="67"/>
          <w:b w:val="0"/>
          <w:sz w:val="21"/>
          <w:szCs w:val="21"/>
        </w:rPr>
        <w:t xml:space="preserve">11.1.1  </w:t>
      </w:r>
      <w:r>
        <w:rPr>
          <w:rStyle w:val="67"/>
          <w:rFonts w:hint="eastAsia"/>
          <w:b w:val="0"/>
          <w:sz w:val="21"/>
          <w:szCs w:val="21"/>
        </w:rPr>
        <w:t>灭杀和预防白蚁应采用无毒、无害或者低毒、低害的药物，对人畜无害，并符合污染物排放及其排放总量控制指标的污染防治技术标准、SL 492以及环保要求，不应</w:t>
      </w:r>
      <w:r>
        <w:rPr>
          <w:rStyle w:val="67"/>
          <w:b w:val="0"/>
          <w:sz w:val="21"/>
          <w:szCs w:val="21"/>
        </w:rPr>
        <w:t>对</w:t>
      </w:r>
      <w:r>
        <w:rPr>
          <w:rStyle w:val="67"/>
          <w:rFonts w:hint="eastAsia"/>
          <w:b w:val="0"/>
          <w:sz w:val="21"/>
          <w:szCs w:val="21"/>
        </w:rPr>
        <w:t>其他生物造成不利</w:t>
      </w:r>
      <w:r>
        <w:rPr>
          <w:rStyle w:val="67"/>
          <w:b w:val="0"/>
          <w:sz w:val="21"/>
          <w:szCs w:val="21"/>
        </w:rPr>
        <w:t>影响</w:t>
      </w:r>
      <w:r>
        <w:rPr>
          <w:rStyle w:val="67"/>
          <w:rFonts w:hint="eastAsia"/>
          <w:b w:val="0"/>
          <w:sz w:val="21"/>
          <w:szCs w:val="21"/>
        </w:rPr>
        <w:t>、</w:t>
      </w:r>
      <w:r>
        <w:rPr>
          <w:rStyle w:val="67"/>
          <w:b w:val="0"/>
          <w:sz w:val="21"/>
          <w:szCs w:val="21"/>
        </w:rPr>
        <w:t>对水利工程周围生物链造成破坏</w:t>
      </w:r>
      <w:r>
        <w:rPr>
          <w:rStyle w:val="67"/>
          <w:rFonts w:hint="eastAsia"/>
          <w:b w:val="0"/>
          <w:sz w:val="21"/>
          <w:szCs w:val="21"/>
        </w:rPr>
        <w:t>。</w:t>
      </w:r>
      <w:bookmarkEnd w:id="729"/>
    </w:p>
    <w:bookmarkEnd w:id="730"/>
    <w:p>
      <w:pPr>
        <w:rPr>
          <w:rStyle w:val="67"/>
          <w:b w:val="0"/>
          <w:sz w:val="21"/>
          <w:szCs w:val="21"/>
        </w:rPr>
      </w:pPr>
      <w:bookmarkStart w:id="731" w:name="_Toc55213581"/>
      <w:bookmarkStart w:id="732" w:name="_Toc6028"/>
      <w:r>
        <w:rPr>
          <w:rStyle w:val="67"/>
          <w:rFonts w:hint="eastAsia"/>
          <w:b w:val="0"/>
          <w:sz w:val="21"/>
          <w:szCs w:val="21"/>
        </w:rPr>
        <w:t>11.1.2  灭杀和预防白蚁宜</w:t>
      </w:r>
      <w:r>
        <w:rPr>
          <w:rStyle w:val="67"/>
          <w:b w:val="0"/>
          <w:sz w:val="21"/>
          <w:szCs w:val="21"/>
        </w:rPr>
        <w:t>采用</w:t>
      </w:r>
      <w:r>
        <w:rPr>
          <w:rStyle w:val="67"/>
          <w:rFonts w:hint="eastAsia"/>
          <w:b w:val="0"/>
          <w:sz w:val="21"/>
          <w:szCs w:val="21"/>
        </w:rPr>
        <w:t>难溶于水</w:t>
      </w:r>
      <w:r>
        <w:rPr>
          <w:rStyle w:val="67"/>
          <w:b w:val="0"/>
          <w:sz w:val="21"/>
          <w:szCs w:val="21"/>
        </w:rPr>
        <w:t>、不易挥发的药物，</w:t>
      </w:r>
      <w:r>
        <w:rPr>
          <w:rStyle w:val="67"/>
          <w:rFonts w:hint="eastAsia"/>
          <w:b w:val="0"/>
          <w:sz w:val="21"/>
          <w:szCs w:val="21"/>
        </w:rPr>
        <w:t>不应</w:t>
      </w:r>
      <w:r>
        <w:rPr>
          <w:rStyle w:val="67"/>
          <w:b w:val="0"/>
          <w:sz w:val="21"/>
          <w:szCs w:val="21"/>
        </w:rPr>
        <w:t>污染</w:t>
      </w:r>
      <w:r>
        <w:rPr>
          <w:rStyle w:val="67"/>
          <w:rFonts w:hint="eastAsia"/>
          <w:b w:val="0"/>
          <w:sz w:val="21"/>
          <w:szCs w:val="21"/>
        </w:rPr>
        <w:t>水利工程</w:t>
      </w:r>
      <w:r>
        <w:rPr>
          <w:rStyle w:val="67"/>
          <w:b w:val="0"/>
          <w:sz w:val="21"/>
          <w:szCs w:val="21"/>
        </w:rPr>
        <w:t>周围水体水质</w:t>
      </w:r>
      <w:r>
        <w:rPr>
          <w:rStyle w:val="67"/>
          <w:rFonts w:hint="eastAsia"/>
          <w:b w:val="0"/>
          <w:sz w:val="21"/>
          <w:szCs w:val="21"/>
        </w:rPr>
        <w:t>和空气质量。</w:t>
      </w:r>
      <w:bookmarkEnd w:id="731"/>
    </w:p>
    <w:bookmarkEnd w:id="732"/>
    <w:p>
      <w:pPr>
        <w:rPr>
          <w:rStyle w:val="67"/>
          <w:b w:val="0"/>
          <w:sz w:val="21"/>
          <w:szCs w:val="21"/>
        </w:rPr>
      </w:pPr>
      <w:bookmarkStart w:id="733" w:name="_Toc55213582"/>
      <w:bookmarkStart w:id="734" w:name="_Toc21468"/>
      <w:r>
        <w:rPr>
          <w:rStyle w:val="67"/>
          <w:rFonts w:hint="eastAsia"/>
          <w:b w:val="0"/>
          <w:sz w:val="21"/>
          <w:szCs w:val="21"/>
        </w:rPr>
        <w:t>11.1.</w:t>
      </w:r>
      <w:r>
        <w:rPr>
          <w:rStyle w:val="67"/>
          <w:b w:val="0"/>
          <w:sz w:val="21"/>
          <w:szCs w:val="21"/>
        </w:rPr>
        <w:t>3</w:t>
      </w:r>
      <w:r>
        <w:rPr>
          <w:rStyle w:val="67"/>
          <w:rFonts w:hint="eastAsia"/>
          <w:b w:val="0"/>
          <w:sz w:val="21"/>
          <w:szCs w:val="21"/>
        </w:rPr>
        <w:t xml:space="preserve"> 不同</w:t>
      </w:r>
      <w:r>
        <w:rPr>
          <w:rStyle w:val="67"/>
          <w:b w:val="0"/>
          <w:sz w:val="21"/>
          <w:szCs w:val="21"/>
        </w:rPr>
        <w:t>类型的药物不得</w:t>
      </w:r>
      <w:r>
        <w:rPr>
          <w:rStyle w:val="67"/>
          <w:rFonts w:hint="eastAsia"/>
          <w:b w:val="0"/>
          <w:sz w:val="21"/>
          <w:szCs w:val="21"/>
        </w:rPr>
        <w:t>擅自</w:t>
      </w:r>
      <w:r>
        <w:rPr>
          <w:rStyle w:val="67"/>
          <w:b w:val="0"/>
          <w:sz w:val="21"/>
          <w:szCs w:val="21"/>
        </w:rPr>
        <w:t>混配使用。</w:t>
      </w:r>
      <w:bookmarkEnd w:id="733"/>
    </w:p>
    <w:bookmarkEnd w:id="734"/>
    <w:p>
      <w:pPr>
        <w:pStyle w:val="3"/>
        <w:jc w:val="left"/>
        <w:rPr>
          <w:rFonts w:ascii="黑体" w:hAnsi="黑体" w:eastAsia="黑体" w:cs="黑体"/>
          <w:b w:val="0"/>
          <w:bCs w:val="0"/>
          <w:sz w:val="21"/>
          <w:szCs w:val="21"/>
        </w:rPr>
      </w:pPr>
      <w:bookmarkStart w:id="735" w:name="_Toc16064"/>
      <w:bookmarkStart w:id="736" w:name="_Toc55213583"/>
      <w:r>
        <w:rPr>
          <w:rFonts w:hint="eastAsia" w:ascii="黑体" w:hAnsi="黑体" w:eastAsia="黑体" w:cs="黑体"/>
          <w:b w:val="0"/>
          <w:bCs w:val="0"/>
          <w:sz w:val="21"/>
          <w:szCs w:val="21"/>
        </w:rPr>
        <w:t>11.2水利工程白蚁防治施工环境保护措施</w:t>
      </w:r>
      <w:bookmarkEnd w:id="735"/>
      <w:bookmarkEnd w:id="736"/>
    </w:p>
    <w:p>
      <w:pPr>
        <w:rPr>
          <w:rStyle w:val="67"/>
          <w:b w:val="0"/>
          <w:sz w:val="21"/>
          <w:szCs w:val="21"/>
        </w:rPr>
      </w:pPr>
      <w:bookmarkStart w:id="737" w:name="_Toc55213584"/>
      <w:bookmarkStart w:id="738" w:name="_Toc7562"/>
      <w:r>
        <w:rPr>
          <w:rStyle w:val="67"/>
          <w:rFonts w:hint="eastAsia"/>
          <w:b w:val="0"/>
          <w:sz w:val="21"/>
          <w:szCs w:val="21"/>
        </w:rPr>
        <w:t>11.2.1  饮用</w:t>
      </w:r>
      <w:r>
        <w:rPr>
          <w:rStyle w:val="67"/>
          <w:b w:val="0"/>
          <w:sz w:val="21"/>
          <w:szCs w:val="21"/>
        </w:rPr>
        <w:t>水</w:t>
      </w:r>
      <w:r>
        <w:rPr>
          <w:rStyle w:val="67"/>
          <w:rFonts w:hint="eastAsia"/>
          <w:b w:val="0"/>
          <w:sz w:val="21"/>
          <w:szCs w:val="21"/>
        </w:rPr>
        <w:t>水源保护区的水利工程不应使用药土屏障预防白蚁；其他类型水源保护区的</w:t>
      </w:r>
      <w:r>
        <w:rPr>
          <w:rStyle w:val="67"/>
          <w:b w:val="0"/>
          <w:sz w:val="21"/>
          <w:szCs w:val="21"/>
        </w:rPr>
        <w:t>水利工程</w:t>
      </w:r>
      <w:r>
        <w:rPr>
          <w:rStyle w:val="67"/>
          <w:rFonts w:hint="eastAsia"/>
          <w:b w:val="0"/>
          <w:sz w:val="21"/>
          <w:szCs w:val="21"/>
        </w:rPr>
        <w:t>慎用药土屏障预防白蚁。</w:t>
      </w:r>
      <w:bookmarkEnd w:id="737"/>
    </w:p>
    <w:bookmarkEnd w:id="738"/>
    <w:p>
      <w:pPr>
        <w:rPr>
          <w:rStyle w:val="67"/>
          <w:b w:val="0"/>
          <w:sz w:val="21"/>
          <w:szCs w:val="21"/>
        </w:rPr>
      </w:pPr>
      <w:bookmarkStart w:id="739" w:name="_Toc55213585"/>
      <w:bookmarkStart w:id="740" w:name="_Toc26104"/>
      <w:r>
        <w:rPr>
          <w:rStyle w:val="67"/>
          <w:b w:val="0"/>
          <w:sz w:val="21"/>
          <w:szCs w:val="21"/>
        </w:rPr>
        <w:t>11.</w:t>
      </w:r>
      <w:r>
        <w:rPr>
          <w:rStyle w:val="67"/>
          <w:rFonts w:hint="eastAsia"/>
          <w:b w:val="0"/>
          <w:sz w:val="21"/>
          <w:szCs w:val="21"/>
        </w:rPr>
        <w:t>2</w:t>
      </w:r>
      <w:r>
        <w:rPr>
          <w:rStyle w:val="67"/>
          <w:b w:val="0"/>
          <w:sz w:val="21"/>
          <w:szCs w:val="21"/>
        </w:rPr>
        <w:t xml:space="preserve">.2  </w:t>
      </w:r>
      <w:r>
        <w:rPr>
          <w:rStyle w:val="67"/>
          <w:rFonts w:hint="eastAsia"/>
          <w:b w:val="0"/>
          <w:sz w:val="21"/>
          <w:szCs w:val="21"/>
        </w:rPr>
        <w:t>饮用</w:t>
      </w:r>
      <w:r>
        <w:rPr>
          <w:rStyle w:val="67"/>
          <w:b w:val="0"/>
          <w:sz w:val="21"/>
          <w:szCs w:val="21"/>
        </w:rPr>
        <w:t>水</w:t>
      </w:r>
      <w:r>
        <w:rPr>
          <w:rStyle w:val="67"/>
          <w:rFonts w:hint="eastAsia"/>
          <w:b w:val="0"/>
          <w:sz w:val="21"/>
          <w:szCs w:val="21"/>
        </w:rPr>
        <w:t>水源保护区的水利工程不应用药物灌浆法灭治白蚁；其他类型水源保护区的</w:t>
      </w:r>
      <w:r>
        <w:rPr>
          <w:rStyle w:val="67"/>
          <w:b w:val="0"/>
          <w:sz w:val="21"/>
          <w:szCs w:val="21"/>
        </w:rPr>
        <w:t>水利工程</w:t>
      </w:r>
      <w:r>
        <w:rPr>
          <w:rStyle w:val="67"/>
          <w:rFonts w:hint="eastAsia"/>
          <w:b w:val="0"/>
          <w:sz w:val="21"/>
          <w:szCs w:val="21"/>
        </w:rPr>
        <w:t>慎用药物灌浆法灭治白蚁。</w:t>
      </w:r>
      <w:bookmarkEnd w:id="739"/>
    </w:p>
    <w:bookmarkEnd w:id="740"/>
    <w:p>
      <w:pPr>
        <w:pStyle w:val="3"/>
        <w:jc w:val="left"/>
        <w:rPr>
          <w:rFonts w:ascii="黑体" w:hAnsi="黑体" w:eastAsia="黑体" w:cs="黑体"/>
          <w:b w:val="0"/>
          <w:bCs w:val="0"/>
          <w:sz w:val="21"/>
          <w:szCs w:val="21"/>
        </w:rPr>
      </w:pPr>
      <w:bookmarkStart w:id="741" w:name="_Toc21693"/>
      <w:bookmarkStart w:id="742" w:name="_Toc55213586"/>
      <w:r>
        <w:rPr>
          <w:rFonts w:hint="eastAsia" w:ascii="黑体" w:hAnsi="黑体" w:eastAsia="黑体" w:cs="黑体"/>
          <w:b w:val="0"/>
          <w:bCs w:val="0"/>
          <w:sz w:val="21"/>
          <w:szCs w:val="21"/>
        </w:rPr>
        <w:t>11.3水利工程白蚁防治管理环境保护措施</w:t>
      </w:r>
      <w:bookmarkEnd w:id="741"/>
      <w:bookmarkEnd w:id="742"/>
    </w:p>
    <w:p>
      <w:pPr>
        <w:rPr>
          <w:rStyle w:val="67"/>
          <w:b w:val="0"/>
          <w:sz w:val="21"/>
          <w:szCs w:val="21"/>
        </w:rPr>
      </w:pPr>
      <w:bookmarkStart w:id="743" w:name="_Toc55213587"/>
      <w:bookmarkStart w:id="744" w:name="_Toc3311"/>
      <w:r>
        <w:rPr>
          <w:rStyle w:val="67"/>
          <w:b w:val="0"/>
          <w:sz w:val="21"/>
          <w:szCs w:val="21"/>
        </w:rPr>
        <w:t>11.</w:t>
      </w:r>
      <w:r>
        <w:rPr>
          <w:rStyle w:val="67"/>
          <w:rFonts w:hint="eastAsia"/>
          <w:b w:val="0"/>
          <w:sz w:val="21"/>
          <w:szCs w:val="21"/>
        </w:rPr>
        <w:t>3</w:t>
      </w:r>
      <w:r>
        <w:rPr>
          <w:rStyle w:val="67"/>
          <w:b w:val="0"/>
          <w:sz w:val="21"/>
          <w:szCs w:val="21"/>
        </w:rPr>
        <w:t xml:space="preserve">.1  </w:t>
      </w:r>
      <w:r>
        <w:rPr>
          <w:rStyle w:val="67"/>
          <w:rFonts w:hint="eastAsia"/>
          <w:b w:val="0"/>
          <w:sz w:val="21"/>
          <w:szCs w:val="21"/>
        </w:rPr>
        <w:t>药物、易燃物品的存放应符合施工现场安全管理规定。</w:t>
      </w:r>
      <w:bookmarkEnd w:id="743"/>
    </w:p>
    <w:bookmarkEnd w:id="744"/>
    <w:p>
      <w:pPr>
        <w:rPr>
          <w:rStyle w:val="67"/>
          <w:b w:val="0"/>
          <w:sz w:val="21"/>
          <w:szCs w:val="21"/>
        </w:rPr>
      </w:pPr>
      <w:bookmarkStart w:id="745" w:name="_Toc55213588"/>
      <w:bookmarkStart w:id="746" w:name="_Toc197"/>
      <w:r>
        <w:rPr>
          <w:rStyle w:val="67"/>
          <w:b w:val="0"/>
          <w:sz w:val="21"/>
          <w:szCs w:val="21"/>
        </w:rPr>
        <w:t>11.</w:t>
      </w:r>
      <w:r>
        <w:rPr>
          <w:rStyle w:val="67"/>
          <w:rFonts w:hint="eastAsia"/>
          <w:b w:val="0"/>
          <w:sz w:val="21"/>
          <w:szCs w:val="21"/>
        </w:rPr>
        <w:t>3</w:t>
      </w:r>
      <w:r>
        <w:rPr>
          <w:rStyle w:val="67"/>
          <w:b w:val="0"/>
          <w:sz w:val="21"/>
          <w:szCs w:val="21"/>
        </w:rPr>
        <w:t xml:space="preserve">.2  </w:t>
      </w:r>
      <w:r>
        <w:rPr>
          <w:rStyle w:val="67"/>
          <w:rFonts w:hint="eastAsia"/>
          <w:b w:val="0"/>
          <w:sz w:val="21"/>
          <w:szCs w:val="21"/>
        </w:rPr>
        <w:t>不应在河流、水库等区域倾倒剩余药物或清洗施药器械，不应随意丢弃盛装药物的容器和包装物。</w:t>
      </w:r>
      <w:bookmarkEnd w:id="745"/>
    </w:p>
    <w:bookmarkEnd w:id="746"/>
    <w:p>
      <w:pPr>
        <w:pStyle w:val="2"/>
        <w:spacing w:before="156" w:after="156"/>
        <w:jc w:val="left"/>
        <w:rPr>
          <w:rFonts w:ascii="黑体" w:hAnsi="黑体" w:eastAsia="黑体" w:cs="黑体"/>
          <w:b w:val="0"/>
          <w:bCs w:val="0"/>
          <w:sz w:val="21"/>
          <w:szCs w:val="21"/>
        </w:rPr>
      </w:pPr>
      <w:bookmarkStart w:id="747" w:name="_Toc28710"/>
      <w:bookmarkStart w:id="748" w:name="_Toc51789084"/>
      <w:bookmarkStart w:id="749" w:name="_Toc13295"/>
      <w:bookmarkStart w:id="750" w:name="_Toc1314"/>
      <w:bookmarkStart w:id="751" w:name="_Toc29931"/>
      <w:bookmarkStart w:id="752" w:name="_Toc11793"/>
      <w:bookmarkStart w:id="753" w:name="_Toc55213589"/>
      <w:bookmarkStart w:id="754" w:name="_Toc30099"/>
      <w:bookmarkStart w:id="755" w:name="_Toc17095"/>
      <w:bookmarkStart w:id="756" w:name="_Toc4659"/>
      <w:bookmarkStart w:id="757" w:name="_Toc17984"/>
      <w:bookmarkStart w:id="758" w:name="_Toc28692"/>
      <w:bookmarkStart w:id="759" w:name="_Toc30582"/>
      <w:bookmarkStart w:id="760" w:name="_Toc28984"/>
      <w:bookmarkStart w:id="761" w:name="_Toc16637"/>
      <w:bookmarkStart w:id="762" w:name="_Toc27675"/>
      <w:bookmarkStart w:id="763" w:name="_Toc5915"/>
      <w:bookmarkStart w:id="764" w:name="_Toc22888"/>
      <w:bookmarkStart w:id="765" w:name="_Toc7642"/>
      <w:bookmarkStart w:id="766" w:name="_Toc26596"/>
      <w:bookmarkStart w:id="767" w:name="_Toc5813"/>
      <w:r>
        <w:rPr>
          <w:rFonts w:hint="eastAsia" w:ascii="黑体" w:hAnsi="黑体" w:eastAsia="黑体" w:cs="黑体"/>
          <w:b w:val="0"/>
          <w:bCs w:val="0"/>
          <w:sz w:val="21"/>
          <w:szCs w:val="21"/>
        </w:rPr>
        <w:t>12水利工程白蚁险情应急处置</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pPr>
        <w:rPr>
          <w:rStyle w:val="67"/>
          <w:b w:val="0"/>
          <w:sz w:val="21"/>
          <w:szCs w:val="21"/>
        </w:rPr>
      </w:pPr>
      <w:bookmarkStart w:id="768" w:name="_Toc55213590"/>
      <w:bookmarkStart w:id="769" w:name="_Toc4234"/>
      <w:r>
        <w:rPr>
          <w:rStyle w:val="67"/>
          <w:b w:val="0"/>
          <w:sz w:val="21"/>
          <w:szCs w:val="21"/>
        </w:rPr>
        <w:t xml:space="preserve">12.1  </w:t>
      </w:r>
      <w:r>
        <w:rPr>
          <w:rStyle w:val="67"/>
          <w:rFonts w:hint="eastAsia"/>
          <w:b w:val="0"/>
          <w:sz w:val="21"/>
          <w:szCs w:val="21"/>
        </w:rPr>
        <w:t>高水位期间，因白蚁巢穴系统贯穿形成管漏和跌窝等危害堤坝安全时，应按照“先抢险后治蚁”的原则进行紧急抢护，待水位退至安全水位以下再进行白蚁危害处置。</w:t>
      </w:r>
      <w:bookmarkEnd w:id="768"/>
    </w:p>
    <w:bookmarkEnd w:id="769"/>
    <w:p>
      <w:pPr>
        <w:rPr>
          <w:rStyle w:val="67"/>
          <w:b w:val="0"/>
          <w:sz w:val="21"/>
          <w:szCs w:val="21"/>
        </w:rPr>
      </w:pPr>
      <w:bookmarkStart w:id="770" w:name="_Toc55213591"/>
      <w:bookmarkStart w:id="771" w:name="_Toc20817"/>
      <w:r>
        <w:rPr>
          <w:rStyle w:val="67"/>
          <w:rFonts w:hint="eastAsia"/>
          <w:b w:val="0"/>
          <w:sz w:val="21"/>
          <w:szCs w:val="21"/>
        </w:rPr>
        <w:t>12.</w:t>
      </w:r>
      <w:r>
        <w:rPr>
          <w:rStyle w:val="67"/>
          <w:b w:val="0"/>
          <w:sz w:val="21"/>
          <w:szCs w:val="21"/>
        </w:rPr>
        <w:t>2</w:t>
      </w:r>
      <w:r>
        <w:rPr>
          <w:rStyle w:val="67"/>
          <w:rFonts w:hint="eastAsia"/>
          <w:b w:val="0"/>
          <w:sz w:val="21"/>
          <w:szCs w:val="21"/>
        </w:rPr>
        <w:t xml:space="preserve">  发生白蚁导致</w:t>
      </w:r>
      <w:r>
        <w:rPr>
          <w:rStyle w:val="67"/>
          <w:b w:val="0"/>
          <w:sz w:val="21"/>
          <w:szCs w:val="21"/>
        </w:rPr>
        <w:t>的散浸</w:t>
      </w:r>
      <w:r>
        <w:rPr>
          <w:rStyle w:val="67"/>
          <w:rFonts w:hint="eastAsia"/>
          <w:b w:val="0"/>
          <w:sz w:val="21"/>
          <w:szCs w:val="21"/>
        </w:rPr>
        <w:t>堤坝险情时，</w:t>
      </w:r>
      <w:r>
        <w:rPr>
          <w:rStyle w:val="67"/>
          <w:b w:val="0"/>
          <w:sz w:val="21"/>
          <w:szCs w:val="21"/>
        </w:rPr>
        <w:t>按</w:t>
      </w:r>
      <w:r>
        <w:rPr>
          <w:rStyle w:val="67"/>
          <w:rFonts w:hint="eastAsia"/>
          <w:b w:val="0"/>
          <w:sz w:val="21"/>
          <w:szCs w:val="21"/>
        </w:rPr>
        <w:t>“临水截渗，背水导渗”的</w:t>
      </w:r>
      <w:r>
        <w:rPr>
          <w:rStyle w:val="67"/>
          <w:b w:val="0"/>
          <w:sz w:val="21"/>
          <w:szCs w:val="21"/>
        </w:rPr>
        <w:t>原则进行</w:t>
      </w:r>
      <w:r>
        <w:rPr>
          <w:rStyle w:val="67"/>
          <w:rFonts w:hint="eastAsia"/>
          <w:b w:val="0"/>
          <w:sz w:val="21"/>
          <w:szCs w:val="21"/>
        </w:rPr>
        <w:t>紧急抢护。临水坡用透水性小的粘土做前戗；背水坡用透水性大的砂石做反滤，使渗到堤坝里的水流出，以降低浸润线，稳定堤坝。</w:t>
      </w:r>
      <w:bookmarkEnd w:id="770"/>
    </w:p>
    <w:bookmarkEnd w:id="771"/>
    <w:p>
      <w:pPr>
        <w:rPr>
          <w:rStyle w:val="67"/>
          <w:b w:val="0"/>
          <w:sz w:val="21"/>
          <w:szCs w:val="21"/>
        </w:rPr>
      </w:pPr>
      <w:bookmarkStart w:id="772" w:name="_Toc55213592"/>
      <w:bookmarkStart w:id="773" w:name="_Toc8327"/>
      <w:r>
        <w:rPr>
          <w:rStyle w:val="67"/>
          <w:b w:val="0"/>
          <w:sz w:val="21"/>
          <w:szCs w:val="21"/>
        </w:rPr>
        <w:t>12.3  发生</w:t>
      </w:r>
      <w:r>
        <w:rPr>
          <w:rStyle w:val="67"/>
          <w:rFonts w:hint="eastAsia"/>
          <w:b w:val="0"/>
          <w:sz w:val="21"/>
          <w:szCs w:val="21"/>
        </w:rPr>
        <w:t>白蚁导致</w:t>
      </w:r>
      <w:r>
        <w:rPr>
          <w:rStyle w:val="67"/>
          <w:b w:val="0"/>
          <w:sz w:val="21"/>
          <w:szCs w:val="21"/>
        </w:rPr>
        <w:t>的</w:t>
      </w:r>
      <w:r>
        <w:rPr>
          <w:rStyle w:val="67"/>
          <w:rFonts w:hint="eastAsia"/>
          <w:b w:val="0"/>
          <w:sz w:val="21"/>
          <w:szCs w:val="21"/>
        </w:rPr>
        <w:t>管漏堤坝险情时，应按“上截下导”的方式进行紧急抢护。在迎水面找到漏洞进水口，并及时堵塞；在背水坡漏洞出水口采用透水反滤和</w:t>
      </w:r>
      <w:r>
        <w:rPr>
          <w:rStyle w:val="67"/>
          <w:b w:val="0"/>
          <w:sz w:val="21"/>
          <w:szCs w:val="21"/>
        </w:rPr>
        <w:t>围</w:t>
      </w:r>
      <w:r>
        <w:rPr>
          <w:rStyle w:val="67"/>
          <w:rFonts w:hint="eastAsia"/>
          <w:b w:val="0"/>
          <w:sz w:val="21"/>
          <w:szCs w:val="21"/>
        </w:rPr>
        <w:t>井，</w:t>
      </w:r>
      <w:r>
        <w:rPr>
          <w:rStyle w:val="67"/>
          <w:b w:val="0"/>
          <w:sz w:val="21"/>
          <w:szCs w:val="21"/>
        </w:rPr>
        <w:t>以</w:t>
      </w:r>
      <w:r>
        <w:rPr>
          <w:rStyle w:val="67"/>
          <w:rFonts w:hint="eastAsia"/>
          <w:b w:val="0"/>
          <w:sz w:val="21"/>
          <w:szCs w:val="21"/>
        </w:rPr>
        <w:t>降低洞内水流流速，延缓并制止土料流失。当洞口较多较为集中或</w:t>
      </w:r>
      <w:r>
        <w:rPr>
          <w:rStyle w:val="67"/>
          <w:b w:val="0"/>
          <w:sz w:val="21"/>
          <w:szCs w:val="21"/>
        </w:rPr>
        <w:t>难以找到</w:t>
      </w:r>
      <w:r>
        <w:rPr>
          <w:rStyle w:val="67"/>
          <w:rFonts w:hint="eastAsia"/>
          <w:b w:val="0"/>
          <w:sz w:val="21"/>
          <w:szCs w:val="21"/>
        </w:rPr>
        <w:t>，临水坡相对平整和无明显障碍，逐个塞堵费时、易扩展成大洞时，采用复合土工膜堵截。</w:t>
      </w:r>
      <w:bookmarkEnd w:id="772"/>
    </w:p>
    <w:bookmarkEnd w:id="773"/>
    <w:p>
      <w:pPr>
        <w:rPr>
          <w:rStyle w:val="67"/>
          <w:b w:val="0"/>
          <w:sz w:val="21"/>
          <w:szCs w:val="21"/>
        </w:rPr>
      </w:pPr>
      <w:bookmarkStart w:id="774" w:name="_Toc55213593"/>
      <w:bookmarkStart w:id="775" w:name="_Toc28534"/>
      <w:r>
        <w:rPr>
          <w:rStyle w:val="67"/>
          <w:b w:val="0"/>
          <w:sz w:val="21"/>
          <w:szCs w:val="21"/>
        </w:rPr>
        <w:t>12.4</w:t>
      </w:r>
      <w:r>
        <w:rPr>
          <w:rStyle w:val="67"/>
          <w:rFonts w:hint="eastAsia"/>
          <w:b w:val="0"/>
          <w:sz w:val="21"/>
          <w:szCs w:val="21"/>
        </w:rPr>
        <w:t xml:space="preserve"> </w:t>
      </w:r>
      <w:r>
        <w:rPr>
          <w:rStyle w:val="67"/>
          <w:b w:val="0"/>
          <w:sz w:val="21"/>
          <w:szCs w:val="21"/>
        </w:rPr>
        <w:t xml:space="preserve"> </w:t>
      </w:r>
      <w:r>
        <w:rPr>
          <w:rStyle w:val="67"/>
          <w:rFonts w:hint="eastAsia"/>
          <w:b w:val="0"/>
          <w:sz w:val="21"/>
          <w:szCs w:val="21"/>
        </w:rPr>
        <w:t>在水库大坝因蚁情出险的紧急情况下，可开闸泄洪，将库水位降至安全范围内，同时下游出水口应采取导渗处理。</w:t>
      </w:r>
      <w:bookmarkEnd w:id="774"/>
    </w:p>
    <w:bookmarkEnd w:id="775"/>
    <w:p>
      <w:pPr>
        <w:rPr>
          <w:rStyle w:val="67"/>
          <w:b w:val="0"/>
          <w:sz w:val="21"/>
          <w:szCs w:val="21"/>
        </w:rPr>
      </w:pPr>
      <w:bookmarkStart w:id="776" w:name="_Toc55213594"/>
      <w:bookmarkStart w:id="777" w:name="_Toc14696"/>
      <w:r>
        <w:rPr>
          <w:rStyle w:val="67"/>
          <w:b w:val="0"/>
          <w:sz w:val="21"/>
          <w:szCs w:val="21"/>
        </w:rPr>
        <w:t xml:space="preserve">12.5  </w:t>
      </w:r>
      <w:r>
        <w:rPr>
          <w:rStyle w:val="67"/>
          <w:rFonts w:hint="eastAsia"/>
          <w:b w:val="0"/>
          <w:sz w:val="21"/>
          <w:szCs w:val="21"/>
        </w:rPr>
        <w:t>堤坝因蚁情出险，抢险时期所采取的应急措施，宜抢修快、标准低。险情过后应根据险情的状况采取合理的善后</w:t>
      </w:r>
      <w:r>
        <w:rPr>
          <w:rStyle w:val="67"/>
          <w:b w:val="0"/>
          <w:sz w:val="21"/>
          <w:szCs w:val="21"/>
        </w:rPr>
        <w:t>处理</w:t>
      </w:r>
      <w:r>
        <w:rPr>
          <w:rStyle w:val="67"/>
          <w:rFonts w:hint="eastAsia"/>
          <w:b w:val="0"/>
          <w:sz w:val="21"/>
          <w:szCs w:val="21"/>
        </w:rPr>
        <w:t>措施。</w:t>
      </w:r>
      <w:bookmarkEnd w:id="776"/>
    </w:p>
    <w:bookmarkEnd w:id="777"/>
    <w:p>
      <w:pPr>
        <w:widowControl/>
        <w:spacing w:line="240" w:lineRule="auto"/>
        <w:jc w:val="left"/>
        <w:rPr>
          <w:rStyle w:val="67"/>
          <w:rFonts w:eastAsia="黑体"/>
          <w:b w:val="0"/>
          <w:bCs w:val="0"/>
          <w:sz w:val="21"/>
          <w:szCs w:val="21"/>
        </w:rPr>
      </w:pPr>
      <w:bookmarkStart w:id="778" w:name="_Toc10836"/>
      <w:bookmarkStart w:id="779" w:name="_Toc28909"/>
      <w:r>
        <w:rPr>
          <w:rStyle w:val="67"/>
          <w:rFonts w:eastAsia="黑体"/>
          <w:b w:val="0"/>
          <w:bCs w:val="0"/>
          <w:sz w:val="21"/>
          <w:szCs w:val="21"/>
        </w:rPr>
        <w:br w:type="page"/>
      </w:r>
    </w:p>
    <w:bookmarkEnd w:id="778"/>
    <w:bookmarkEnd w:id="779"/>
    <w:p>
      <w:pPr>
        <w:pStyle w:val="2"/>
        <w:spacing w:beforeLines="0" w:afterLines="0"/>
        <w:rPr>
          <w:rFonts w:ascii="黑体" w:hAnsi="黑体" w:eastAsia="黑体" w:cs="黑体"/>
          <w:b w:val="0"/>
          <w:bCs w:val="0"/>
          <w:sz w:val="21"/>
          <w:szCs w:val="21"/>
        </w:rPr>
      </w:pPr>
      <w:bookmarkStart w:id="780" w:name="_Toc23773"/>
      <w:bookmarkStart w:id="781" w:name="_Toc19072"/>
      <w:bookmarkStart w:id="782" w:name="_Toc14398"/>
      <w:bookmarkStart w:id="783" w:name="_Toc27880"/>
      <w:bookmarkStart w:id="784" w:name="_Toc25683"/>
      <w:bookmarkStart w:id="785" w:name="_Toc28270"/>
      <w:bookmarkStart w:id="786" w:name="_Toc12805"/>
      <w:bookmarkStart w:id="787" w:name="_Toc190"/>
      <w:bookmarkStart w:id="788" w:name="_Toc17011"/>
      <w:bookmarkStart w:id="789" w:name="_Toc3421"/>
      <w:bookmarkStart w:id="790" w:name="_Toc55213595"/>
      <w:r>
        <w:rPr>
          <w:rFonts w:hint="eastAsia" w:ascii="黑体" w:hAnsi="黑体" w:eastAsia="黑体" w:cs="黑体"/>
          <w:b w:val="0"/>
          <w:bCs w:val="0"/>
          <w:sz w:val="21"/>
          <w:szCs w:val="21"/>
        </w:rPr>
        <w:t>附录A</w:t>
      </w:r>
      <w:bookmarkEnd w:id="780"/>
      <w:bookmarkEnd w:id="781"/>
      <w:bookmarkEnd w:id="782"/>
      <w:bookmarkEnd w:id="783"/>
      <w:bookmarkEnd w:id="784"/>
      <w:bookmarkEnd w:id="785"/>
      <w:bookmarkEnd w:id="786"/>
      <w:bookmarkEnd w:id="787"/>
      <w:bookmarkEnd w:id="788"/>
      <w:bookmarkEnd w:id="789"/>
      <w:bookmarkEnd w:id="790"/>
    </w:p>
    <w:p>
      <w:pPr>
        <w:pStyle w:val="2"/>
        <w:spacing w:beforeLines="0" w:afterLines="0"/>
        <w:rPr>
          <w:rFonts w:ascii="黑体" w:hAnsi="黑体" w:eastAsia="黑体" w:cs="黑体"/>
          <w:b w:val="0"/>
          <w:bCs w:val="0"/>
          <w:sz w:val="21"/>
          <w:szCs w:val="21"/>
        </w:rPr>
      </w:pPr>
      <w:bookmarkStart w:id="791" w:name="_Toc55213596"/>
      <w:bookmarkStart w:id="792" w:name="_Toc5317"/>
      <w:r>
        <w:rPr>
          <w:rFonts w:hint="eastAsia" w:ascii="黑体" w:hAnsi="黑体" w:eastAsia="黑体" w:cs="黑体"/>
          <w:b w:val="0"/>
          <w:bCs w:val="0"/>
          <w:sz w:val="21"/>
          <w:szCs w:val="21"/>
        </w:rPr>
        <w:t>（资料性）</w:t>
      </w:r>
      <w:bookmarkEnd w:id="791"/>
      <w:bookmarkEnd w:id="792"/>
    </w:p>
    <w:p>
      <w:pPr>
        <w:pStyle w:val="2"/>
        <w:spacing w:beforeLines="0" w:afterLines="0"/>
        <w:rPr>
          <w:rFonts w:ascii="黑体" w:hAnsi="黑体" w:eastAsia="黑体" w:cs="黑体"/>
          <w:b w:val="0"/>
          <w:bCs w:val="0"/>
          <w:sz w:val="21"/>
          <w:szCs w:val="21"/>
        </w:rPr>
      </w:pPr>
      <w:bookmarkStart w:id="793" w:name="_Toc22257"/>
      <w:bookmarkStart w:id="794" w:name="_Toc55213597"/>
      <w:r>
        <w:rPr>
          <w:rFonts w:hint="eastAsia" w:ascii="黑体" w:hAnsi="黑体" w:eastAsia="黑体" w:cs="黑体"/>
          <w:b w:val="0"/>
          <w:bCs w:val="0"/>
          <w:sz w:val="21"/>
          <w:szCs w:val="21"/>
        </w:rPr>
        <w:t>水利工程主要白蚁属及其南方代表种类的危害特征</w:t>
      </w:r>
      <w:bookmarkEnd w:id="793"/>
      <w:bookmarkEnd w:id="794"/>
    </w:p>
    <w:p/>
    <w:p>
      <w:pPr>
        <w:jc w:val="center"/>
        <w:rPr>
          <w:rFonts w:ascii="黑体" w:hAnsi="黑体" w:eastAsia="黑体" w:cs="黑体"/>
          <w:bCs/>
          <w:sz w:val="21"/>
          <w:szCs w:val="21"/>
        </w:rPr>
      </w:pPr>
      <w:r>
        <w:rPr>
          <w:rFonts w:hint="eastAsia" w:ascii="黑体" w:hAnsi="黑体" w:eastAsia="黑体" w:cs="黑体"/>
          <w:sz w:val="21"/>
          <w:szCs w:val="21"/>
        </w:rPr>
        <w:t>表A  水利工程主要白蚁属及其南方代表</w:t>
      </w:r>
      <w:r>
        <w:rPr>
          <w:rFonts w:hint="eastAsia" w:ascii="黑体" w:hAnsi="黑体" w:eastAsia="黑体" w:cs="黑体"/>
          <w:bCs/>
          <w:sz w:val="21"/>
          <w:szCs w:val="21"/>
        </w:rPr>
        <w:t>种类</w:t>
      </w:r>
      <w:r>
        <w:rPr>
          <w:rFonts w:hint="eastAsia" w:ascii="黑体" w:hAnsi="黑体" w:eastAsia="黑体" w:cs="黑体"/>
          <w:sz w:val="21"/>
          <w:szCs w:val="21"/>
        </w:rPr>
        <w:t>的危害特征</w:t>
      </w:r>
    </w:p>
    <w:tbl>
      <w:tblPr>
        <w:tblStyle w:val="2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780"/>
        <w:gridCol w:w="1530"/>
        <w:gridCol w:w="1450"/>
        <w:gridCol w:w="1290"/>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9" w:type="dxa"/>
            <w:vAlign w:val="center"/>
          </w:tcPr>
          <w:p>
            <w:pPr>
              <w:spacing w:line="240" w:lineRule="exact"/>
              <w:jc w:val="center"/>
              <w:rPr>
                <w:sz w:val="18"/>
                <w:szCs w:val="18"/>
              </w:rPr>
            </w:pPr>
            <w:bookmarkStart w:id="795" w:name="_Toc23362"/>
            <w:bookmarkStart w:id="796" w:name="_Toc12683"/>
            <w:bookmarkStart w:id="797" w:name="_Toc3274"/>
            <w:bookmarkStart w:id="798" w:name="_Toc14964"/>
            <w:r>
              <w:rPr>
                <w:rFonts w:hint="eastAsia"/>
                <w:sz w:val="18"/>
                <w:szCs w:val="18"/>
              </w:rPr>
              <w:t>白蚁属</w:t>
            </w:r>
            <w:bookmarkEnd w:id="795"/>
            <w:bookmarkEnd w:id="796"/>
            <w:bookmarkEnd w:id="797"/>
            <w:bookmarkEnd w:id="798"/>
          </w:p>
        </w:tc>
        <w:tc>
          <w:tcPr>
            <w:tcW w:w="1780" w:type="dxa"/>
            <w:vAlign w:val="center"/>
          </w:tcPr>
          <w:p>
            <w:pPr>
              <w:spacing w:line="240" w:lineRule="exact"/>
              <w:jc w:val="center"/>
              <w:rPr>
                <w:sz w:val="18"/>
                <w:szCs w:val="18"/>
              </w:rPr>
            </w:pPr>
            <w:r>
              <w:rPr>
                <w:rFonts w:hint="eastAsia"/>
                <w:sz w:val="18"/>
                <w:szCs w:val="18"/>
              </w:rPr>
              <w:t>土白蚁属</w:t>
            </w:r>
          </w:p>
        </w:tc>
        <w:tc>
          <w:tcPr>
            <w:tcW w:w="1530" w:type="dxa"/>
            <w:vAlign w:val="center"/>
          </w:tcPr>
          <w:p>
            <w:pPr>
              <w:spacing w:line="240" w:lineRule="exact"/>
              <w:jc w:val="center"/>
              <w:rPr>
                <w:sz w:val="18"/>
                <w:szCs w:val="18"/>
              </w:rPr>
            </w:pPr>
            <w:r>
              <w:rPr>
                <w:rFonts w:hint="eastAsia"/>
                <w:sz w:val="18"/>
                <w:szCs w:val="18"/>
              </w:rPr>
              <w:t>大白蚁属</w:t>
            </w:r>
          </w:p>
        </w:tc>
        <w:tc>
          <w:tcPr>
            <w:tcW w:w="1450" w:type="dxa"/>
            <w:vAlign w:val="center"/>
          </w:tcPr>
          <w:p>
            <w:pPr>
              <w:spacing w:line="240" w:lineRule="exact"/>
              <w:jc w:val="center"/>
              <w:rPr>
                <w:sz w:val="18"/>
                <w:szCs w:val="18"/>
              </w:rPr>
            </w:pPr>
            <w:r>
              <w:rPr>
                <w:rFonts w:hint="eastAsia"/>
                <w:sz w:val="18"/>
                <w:szCs w:val="18"/>
              </w:rPr>
              <w:t>乳白蚁属</w:t>
            </w:r>
          </w:p>
        </w:tc>
        <w:tc>
          <w:tcPr>
            <w:tcW w:w="1290" w:type="dxa"/>
            <w:vAlign w:val="center"/>
          </w:tcPr>
          <w:p>
            <w:pPr>
              <w:spacing w:line="240" w:lineRule="exact"/>
              <w:jc w:val="center"/>
              <w:rPr>
                <w:sz w:val="18"/>
                <w:szCs w:val="18"/>
              </w:rPr>
            </w:pPr>
            <w:r>
              <w:rPr>
                <w:rFonts w:hint="eastAsia"/>
                <w:sz w:val="18"/>
                <w:szCs w:val="18"/>
              </w:rPr>
              <w:t>散白蚁属</w:t>
            </w:r>
          </w:p>
        </w:tc>
        <w:tc>
          <w:tcPr>
            <w:tcW w:w="1543" w:type="dxa"/>
            <w:vAlign w:val="center"/>
          </w:tcPr>
          <w:p>
            <w:pPr>
              <w:spacing w:line="240" w:lineRule="exact"/>
              <w:jc w:val="center"/>
              <w:rPr>
                <w:sz w:val="18"/>
                <w:szCs w:val="18"/>
              </w:rPr>
            </w:pPr>
            <w:r>
              <w:rPr>
                <w:rFonts w:hint="eastAsia"/>
                <w:sz w:val="18"/>
                <w:szCs w:val="18"/>
              </w:rPr>
              <w:t>堆砂白蚁属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79" w:type="dxa"/>
            <w:vAlign w:val="center"/>
          </w:tcPr>
          <w:p>
            <w:pPr>
              <w:jc w:val="center"/>
              <w:rPr>
                <w:sz w:val="18"/>
                <w:szCs w:val="18"/>
              </w:rPr>
            </w:pPr>
            <w:bookmarkStart w:id="799" w:name="_Toc3995"/>
            <w:bookmarkStart w:id="800" w:name="_Toc26556"/>
            <w:bookmarkStart w:id="801" w:name="_Toc11123"/>
            <w:bookmarkStart w:id="802" w:name="_Toc29279"/>
            <w:r>
              <w:rPr>
                <w:rFonts w:hint="eastAsia"/>
                <w:sz w:val="18"/>
                <w:szCs w:val="18"/>
              </w:rPr>
              <w:t>代表</w:t>
            </w:r>
          </w:p>
          <w:p>
            <w:pPr>
              <w:jc w:val="center"/>
              <w:rPr>
                <w:sz w:val="18"/>
                <w:szCs w:val="18"/>
              </w:rPr>
            </w:pPr>
            <w:r>
              <w:rPr>
                <w:rFonts w:hint="eastAsia"/>
                <w:sz w:val="18"/>
                <w:szCs w:val="18"/>
              </w:rPr>
              <w:t>种类</w:t>
            </w:r>
            <w:bookmarkEnd w:id="799"/>
            <w:bookmarkEnd w:id="800"/>
            <w:bookmarkEnd w:id="801"/>
            <w:bookmarkEnd w:id="802"/>
          </w:p>
        </w:tc>
        <w:tc>
          <w:tcPr>
            <w:tcW w:w="1780" w:type="dxa"/>
            <w:vAlign w:val="center"/>
          </w:tcPr>
          <w:p>
            <w:pPr>
              <w:spacing w:line="240" w:lineRule="exact"/>
              <w:rPr>
                <w:sz w:val="18"/>
                <w:szCs w:val="18"/>
              </w:rPr>
            </w:pPr>
            <w:r>
              <w:rPr>
                <w:rFonts w:hint="eastAsia"/>
                <w:sz w:val="18"/>
                <w:szCs w:val="18"/>
              </w:rPr>
              <w:t>黑翅土白蚁</w:t>
            </w:r>
          </w:p>
        </w:tc>
        <w:tc>
          <w:tcPr>
            <w:tcW w:w="1530" w:type="dxa"/>
            <w:vAlign w:val="center"/>
          </w:tcPr>
          <w:p>
            <w:pPr>
              <w:spacing w:line="240" w:lineRule="exact"/>
              <w:rPr>
                <w:sz w:val="18"/>
                <w:szCs w:val="18"/>
              </w:rPr>
            </w:pPr>
            <w:r>
              <w:rPr>
                <w:rFonts w:hint="eastAsia"/>
                <w:sz w:val="18"/>
                <w:szCs w:val="18"/>
              </w:rPr>
              <w:t>黄翅大白蚁</w:t>
            </w:r>
          </w:p>
        </w:tc>
        <w:tc>
          <w:tcPr>
            <w:tcW w:w="1450" w:type="dxa"/>
            <w:vAlign w:val="center"/>
          </w:tcPr>
          <w:p>
            <w:pPr>
              <w:spacing w:line="240" w:lineRule="exact"/>
              <w:rPr>
                <w:sz w:val="18"/>
                <w:szCs w:val="18"/>
              </w:rPr>
            </w:pPr>
            <w:r>
              <w:rPr>
                <w:rFonts w:hint="eastAsia"/>
                <w:sz w:val="18"/>
                <w:szCs w:val="18"/>
              </w:rPr>
              <w:t>台湾乳白蚁</w:t>
            </w:r>
          </w:p>
        </w:tc>
        <w:tc>
          <w:tcPr>
            <w:tcW w:w="1290" w:type="dxa"/>
            <w:vAlign w:val="center"/>
          </w:tcPr>
          <w:p>
            <w:pPr>
              <w:spacing w:line="240" w:lineRule="exact"/>
              <w:rPr>
                <w:sz w:val="18"/>
                <w:szCs w:val="18"/>
              </w:rPr>
            </w:pPr>
            <w:r>
              <w:rPr>
                <w:rFonts w:hint="eastAsia"/>
                <w:sz w:val="18"/>
                <w:szCs w:val="18"/>
              </w:rPr>
              <w:t>黄胸散白蚁</w:t>
            </w:r>
          </w:p>
        </w:tc>
        <w:tc>
          <w:tcPr>
            <w:tcW w:w="1543" w:type="dxa"/>
            <w:vAlign w:val="center"/>
          </w:tcPr>
          <w:p>
            <w:pPr>
              <w:spacing w:line="240" w:lineRule="exact"/>
              <w:rPr>
                <w:sz w:val="18"/>
                <w:szCs w:val="18"/>
              </w:rPr>
            </w:pPr>
            <w:r>
              <w:rPr>
                <w:rFonts w:hint="eastAsia"/>
                <w:sz w:val="18"/>
                <w:szCs w:val="18"/>
              </w:rPr>
              <w:t>截头堆砂白蚁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79" w:type="dxa"/>
            <w:vAlign w:val="center"/>
          </w:tcPr>
          <w:p>
            <w:pPr>
              <w:jc w:val="center"/>
              <w:rPr>
                <w:sz w:val="18"/>
                <w:szCs w:val="18"/>
              </w:rPr>
            </w:pPr>
            <w:bookmarkStart w:id="803" w:name="_Toc16657"/>
            <w:bookmarkStart w:id="804" w:name="_Toc29516"/>
            <w:bookmarkStart w:id="805" w:name="_Toc14124"/>
            <w:bookmarkStart w:id="806" w:name="_Toc12050"/>
            <w:r>
              <w:rPr>
                <w:rFonts w:hint="eastAsia"/>
                <w:sz w:val="18"/>
                <w:szCs w:val="18"/>
              </w:rPr>
              <w:t>栖性</w:t>
            </w:r>
            <w:bookmarkEnd w:id="803"/>
            <w:bookmarkEnd w:id="804"/>
            <w:bookmarkEnd w:id="805"/>
            <w:bookmarkEnd w:id="806"/>
          </w:p>
        </w:tc>
        <w:tc>
          <w:tcPr>
            <w:tcW w:w="1780" w:type="dxa"/>
            <w:vAlign w:val="center"/>
          </w:tcPr>
          <w:p>
            <w:pPr>
              <w:spacing w:line="240" w:lineRule="exact"/>
              <w:rPr>
                <w:sz w:val="18"/>
                <w:szCs w:val="18"/>
              </w:rPr>
            </w:pPr>
            <w:r>
              <w:rPr>
                <w:rFonts w:hint="eastAsia"/>
                <w:sz w:val="18"/>
                <w:szCs w:val="18"/>
              </w:rPr>
              <w:t>土栖</w:t>
            </w:r>
          </w:p>
        </w:tc>
        <w:tc>
          <w:tcPr>
            <w:tcW w:w="1530" w:type="dxa"/>
            <w:vAlign w:val="center"/>
          </w:tcPr>
          <w:p>
            <w:pPr>
              <w:spacing w:line="240" w:lineRule="exact"/>
              <w:rPr>
                <w:sz w:val="18"/>
                <w:szCs w:val="18"/>
              </w:rPr>
            </w:pPr>
            <w:r>
              <w:rPr>
                <w:rFonts w:hint="eastAsia"/>
                <w:sz w:val="18"/>
                <w:szCs w:val="18"/>
              </w:rPr>
              <w:t>土栖</w:t>
            </w:r>
          </w:p>
        </w:tc>
        <w:tc>
          <w:tcPr>
            <w:tcW w:w="1450" w:type="dxa"/>
            <w:vAlign w:val="center"/>
          </w:tcPr>
          <w:p>
            <w:pPr>
              <w:spacing w:line="240" w:lineRule="exact"/>
              <w:rPr>
                <w:sz w:val="18"/>
                <w:szCs w:val="18"/>
              </w:rPr>
            </w:pPr>
            <w:r>
              <w:rPr>
                <w:rFonts w:hint="eastAsia"/>
                <w:sz w:val="18"/>
                <w:szCs w:val="18"/>
              </w:rPr>
              <w:t>土木栖</w:t>
            </w:r>
          </w:p>
        </w:tc>
        <w:tc>
          <w:tcPr>
            <w:tcW w:w="1290" w:type="dxa"/>
            <w:vAlign w:val="center"/>
          </w:tcPr>
          <w:p>
            <w:pPr>
              <w:spacing w:line="240" w:lineRule="exact"/>
              <w:rPr>
                <w:sz w:val="18"/>
                <w:szCs w:val="18"/>
              </w:rPr>
            </w:pPr>
            <w:r>
              <w:rPr>
                <w:rFonts w:hint="eastAsia"/>
                <w:sz w:val="18"/>
                <w:szCs w:val="18"/>
              </w:rPr>
              <w:t>土木栖</w:t>
            </w:r>
          </w:p>
        </w:tc>
        <w:tc>
          <w:tcPr>
            <w:tcW w:w="1543" w:type="dxa"/>
            <w:vAlign w:val="center"/>
          </w:tcPr>
          <w:p>
            <w:pPr>
              <w:spacing w:line="240" w:lineRule="exact"/>
              <w:rPr>
                <w:sz w:val="18"/>
                <w:szCs w:val="18"/>
              </w:rPr>
            </w:pPr>
            <w:r>
              <w:rPr>
                <w:rFonts w:hint="eastAsia"/>
                <w:sz w:val="18"/>
                <w:szCs w:val="18"/>
              </w:rPr>
              <w:t>木栖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79" w:type="dxa"/>
            <w:vAlign w:val="center"/>
          </w:tcPr>
          <w:p>
            <w:pPr>
              <w:jc w:val="center"/>
              <w:rPr>
                <w:sz w:val="18"/>
                <w:szCs w:val="18"/>
              </w:rPr>
            </w:pPr>
            <w:bookmarkStart w:id="807" w:name="_Toc22186"/>
            <w:bookmarkStart w:id="808" w:name="_Toc16211"/>
            <w:bookmarkStart w:id="809" w:name="_Toc18390"/>
            <w:bookmarkStart w:id="810" w:name="_Toc13148"/>
            <w:r>
              <w:rPr>
                <w:rFonts w:hint="eastAsia"/>
                <w:sz w:val="18"/>
                <w:szCs w:val="18"/>
              </w:rPr>
              <w:t>危害</w:t>
            </w:r>
          </w:p>
          <w:p>
            <w:pPr>
              <w:jc w:val="center"/>
              <w:rPr>
                <w:sz w:val="18"/>
                <w:szCs w:val="18"/>
              </w:rPr>
            </w:pPr>
            <w:r>
              <w:rPr>
                <w:rFonts w:hint="eastAsia"/>
                <w:sz w:val="18"/>
                <w:szCs w:val="18"/>
              </w:rPr>
              <w:t>对象</w:t>
            </w:r>
            <w:bookmarkEnd w:id="807"/>
            <w:bookmarkEnd w:id="808"/>
            <w:bookmarkEnd w:id="809"/>
            <w:bookmarkEnd w:id="810"/>
          </w:p>
        </w:tc>
        <w:tc>
          <w:tcPr>
            <w:tcW w:w="1780" w:type="dxa"/>
            <w:vAlign w:val="center"/>
          </w:tcPr>
          <w:p>
            <w:pPr>
              <w:spacing w:line="240" w:lineRule="exact"/>
              <w:rPr>
                <w:sz w:val="18"/>
                <w:szCs w:val="18"/>
              </w:rPr>
            </w:pPr>
            <w:r>
              <w:rPr>
                <w:rFonts w:hint="eastAsia"/>
                <w:sz w:val="18"/>
                <w:szCs w:val="18"/>
              </w:rPr>
              <w:t>堤坝、房屋木结构、树木、农作物。</w:t>
            </w:r>
          </w:p>
        </w:tc>
        <w:tc>
          <w:tcPr>
            <w:tcW w:w="1530" w:type="dxa"/>
            <w:vAlign w:val="center"/>
          </w:tcPr>
          <w:p>
            <w:pPr>
              <w:spacing w:line="240" w:lineRule="exact"/>
              <w:rPr>
                <w:sz w:val="18"/>
                <w:szCs w:val="18"/>
              </w:rPr>
            </w:pPr>
            <w:r>
              <w:rPr>
                <w:rFonts w:hint="eastAsia"/>
                <w:sz w:val="18"/>
                <w:szCs w:val="18"/>
              </w:rPr>
              <w:t>堤坝、树木、农作物。</w:t>
            </w:r>
          </w:p>
        </w:tc>
        <w:tc>
          <w:tcPr>
            <w:tcW w:w="1450" w:type="dxa"/>
            <w:vAlign w:val="center"/>
          </w:tcPr>
          <w:p>
            <w:pPr>
              <w:spacing w:line="240" w:lineRule="exact"/>
              <w:rPr>
                <w:sz w:val="18"/>
                <w:szCs w:val="18"/>
              </w:rPr>
            </w:pPr>
            <w:r>
              <w:rPr>
                <w:rFonts w:hint="eastAsia"/>
                <w:sz w:val="18"/>
                <w:szCs w:val="18"/>
              </w:rPr>
              <w:t>房屋建筑、埋地电缆、木材、储藏物资、树木、农作物和园林绿化。</w:t>
            </w:r>
          </w:p>
        </w:tc>
        <w:tc>
          <w:tcPr>
            <w:tcW w:w="1290" w:type="dxa"/>
            <w:vAlign w:val="center"/>
          </w:tcPr>
          <w:p>
            <w:pPr>
              <w:spacing w:line="240" w:lineRule="exact"/>
              <w:rPr>
                <w:sz w:val="18"/>
                <w:szCs w:val="18"/>
              </w:rPr>
            </w:pPr>
            <w:r>
              <w:rPr>
                <w:rFonts w:hint="eastAsia"/>
                <w:sz w:val="18"/>
                <w:szCs w:val="18"/>
              </w:rPr>
              <w:t>木构件、木家具、木桩、竹篱笆、树木、农作物。</w:t>
            </w:r>
          </w:p>
        </w:tc>
        <w:tc>
          <w:tcPr>
            <w:tcW w:w="1543" w:type="dxa"/>
            <w:vAlign w:val="center"/>
          </w:tcPr>
          <w:p>
            <w:pPr>
              <w:spacing w:line="240" w:lineRule="exact"/>
              <w:rPr>
                <w:sz w:val="18"/>
                <w:szCs w:val="18"/>
              </w:rPr>
            </w:pPr>
            <w:r>
              <w:rPr>
                <w:rFonts w:hint="eastAsia"/>
                <w:sz w:val="18"/>
                <w:szCs w:val="18"/>
              </w:rPr>
              <w:t>坚硬的木构件、木家具及树木。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79" w:type="dxa"/>
            <w:vAlign w:val="center"/>
          </w:tcPr>
          <w:p>
            <w:pPr>
              <w:jc w:val="center"/>
              <w:rPr>
                <w:sz w:val="18"/>
                <w:szCs w:val="18"/>
              </w:rPr>
            </w:pPr>
            <w:bookmarkStart w:id="811" w:name="_Toc25425"/>
            <w:bookmarkStart w:id="812" w:name="_Toc8290"/>
            <w:bookmarkStart w:id="813" w:name="_Toc27462"/>
            <w:bookmarkStart w:id="814" w:name="_Toc1531"/>
            <w:r>
              <w:rPr>
                <w:rFonts w:hint="eastAsia"/>
                <w:sz w:val="18"/>
                <w:szCs w:val="18"/>
              </w:rPr>
              <w:t>危害</w:t>
            </w:r>
          </w:p>
          <w:p>
            <w:pPr>
              <w:jc w:val="center"/>
              <w:rPr>
                <w:sz w:val="18"/>
                <w:szCs w:val="18"/>
              </w:rPr>
            </w:pPr>
            <w:r>
              <w:rPr>
                <w:rFonts w:hint="eastAsia"/>
                <w:sz w:val="18"/>
                <w:szCs w:val="18"/>
              </w:rPr>
              <w:t>特征</w:t>
            </w:r>
            <w:bookmarkEnd w:id="811"/>
            <w:bookmarkEnd w:id="812"/>
            <w:bookmarkEnd w:id="813"/>
            <w:bookmarkEnd w:id="814"/>
          </w:p>
        </w:tc>
        <w:tc>
          <w:tcPr>
            <w:tcW w:w="1780" w:type="dxa"/>
            <w:vAlign w:val="center"/>
          </w:tcPr>
          <w:p>
            <w:pPr>
              <w:spacing w:line="240" w:lineRule="exact"/>
              <w:rPr>
                <w:sz w:val="18"/>
                <w:szCs w:val="18"/>
              </w:rPr>
            </w:pPr>
            <w:r>
              <w:rPr>
                <w:rFonts w:hint="eastAsia"/>
                <w:sz w:val="18"/>
                <w:szCs w:val="18"/>
              </w:rPr>
              <w:t>主蚁道特别发达，常贯穿堤坝内外坡，导致散浸、管漏和跌窝险情发生，可造成塌堤垮坝重大事故。</w:t>
            </w:r>
          </w:p>
        </w:tc>
        <w:tc>
          <w:tcPr>
            <w:tcW w:w="1530" w:type="dxa"/>
            <w:vAlign w:val="center"/>
          </w:tcPr>
          <w:p>
            <w:pPr>
              <w:spacing w:line="240" w:lineRule="exact"/>
              <w:rPr>
                <w:sz w:val="18"/>
                <w:szCs w:val="18"/>
              </w:rPr>
            </w:pPr>
            <w:r>
              <w:rPr>
                <w:rFonts w:hint="eastAsia"/>
                <w:sz w:val="18"/>
                <w:szCs w:val="18"/>
              </w:rPr>
              <w:t>同土白蚁属。</w:t>
            </w:r>
          </w:p>
        </w:tc>
        <w:tc>
          <w:tcPr>
            <w:tcW w:w="1450" w:type="dxa"/>
            <w:vAlign w:val="center"/>
          </w:tcPr>
          <w:p>
            <w:pPr>
              <w:spacing w:line="240" w:lineRule="exact"/>
              <w:rPr>
                <w:sz w:val="18"/>
                <w:szCs w:val="18"/>
              </w:rPr>
            </w:pPr>
            <w:r>
              <w:rPr>
                <w:rFonts w:hint="eastAsia"/>
                <w:sz w:val="18"/>
                <w:szCs w:val="18"/>
              </w:rPr>
              <w:t>破坏建筑物最严重，在短期内可造成巨大损失，危害特点是扩散力强、群体大、破坏迅速。</w:t>
            </w:r>
          </w:p>
        </w:tc>
        <w:tc>
          <w:tcPr>
            <w:tcW w:w="1290" w:type="dxa"/>
            <w:vAlign w:val="center"/>
          </w:tcPr>
          <w:p>
            <w:pPr>
              <w:spacing w:line="240" w:lineRule="exact"/>
              <w:rPr>
                <w:sz w:val="18"/>
                <w:szCs w:val="18"/>
              </w:rPr>
            </w:pPr>
            <w:r>
              <w:rPr>
                <w:rFonts w:hint="eastAsia"/>
                <w:sz w:val="18"/>
                <w:szCs w:val="18"/>
              </w:rPr>
              <w:t>在我国分布最广，最难灭治，一般危害建筑底层木板、木桩。</w:t>
            </w:r>
          </w:p>
        </w:tc>
        <w:tc>
          <w:tcPr>
            <w:tcW w:w="1543" w:type="dxa"/>
            <w:vAlign w:val="center"/>
          </w:tcPr>
          <w:p>
            <w:pPr>
              <w:spacing w:line="240" w:lineRule="exact"/>
              <w:rPr>
                <w:sz w:val="18"/>
                <w:szCs w:val="18"/>
              </w:rPr>
            </w:pPr>
            <w:r>
              <w:rPr>
                <w:rFonts w:hint="eastAsia"/>
                <w:sz w:val="18"/>
                <w:szCs w:val="18"/>
              </w:rPr>
              <w:t>在我国南方局部地区可严重破坏建筑物的木结构。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79" w:type="dxa"/>
            <w:vAlign w:val="center"/>
          </w:tcPr>
          <w:p>
            <w:pPr>
              <w:jc w:val="center"/>
              <w:rPr>
                <w:sz w:val="18"/>
                <w:szCs w:val="18"/>
              </w:rPr>
            </w:pPr>
            <w:bookmarkStart w:id="815" w:name="_Toc22870"/>
            <w:bookmarkStart w:id="816" w:name="_Toc13033"/>
            <w:bookmarkStart w:id="817" w:name="_Toc29681"/>
            <w:bookmarkStart w:id="818" w:name="_Toc24108"/>
            <w:r>
              <w:rPr>
                <w:rFonts w:hint="eastAsia"/>
                <w:sz w:val="18"/>
                <w:szCs w:val="18"/>
              </w:rPr>
              <w:t>蚁巢</w:t>
            </w:r>
          </w:p>
          <w:p>
            <w:pPr>
              <w:jc w:val="center"/>
              <w:rPr>
                <w:sz w:val="18"/>
                <w:szCs w:val="18"/>
              </w:rPr>
            </w:pPr>
            <w:r>
              <w:rPr>
                <w:rFonts w:hint="eastAsia"/>
                <w:sz w:val="18"/>
                <w:szCs w:val="18"/>
              </w:rPr>
              <w:t>特点</w:t>
            </w:r>
            <w:bookmarkEnd w:id="815"/>
            <w:bookmarkEnd w:id="816"/>
            <w:bookmarkEnd w:id="817"/>
            <w:bookmarkEnd w:id="818"/>
          </w:p>
        </w:tc>
        <w:tc>
          <w:tcPr>
            <w:tcW w:w="1780" w:type="dxa"/>
            <w:vAlign w:val="center"/>
          </w:tcPr>
          <w:p>
            <w:pPr>
              <w:spacing w:line="240" w:lineRule="exact"/>
              <w:rPr>
                <w:sz w:val="18"/>
                <w:szCs w:val="18"/>
              </w:rPr>
            </w:pPr>
            <w:r>
              <w:rPr>
                <w:rFonts w:hint="eastAsia"/>
                <w:sz w:val="18"/>
                <w:szCs w:val="18"/>
              </w:rPr>
              <w:t>地下巢深</w:t>
            </w:r>
            <w:r>
              <w:rPr>
                <w:sz w:val="18"/>
                <w:szCs w:val="18"/>
              </w:rPr>
              <w:t>2</w:t>
            </w:r>
            <w:r>
              <w:rPr>
                <w:rFonts w:hint="eastAsia"/>
                <w:sz w:val="18"/>
                <w:szCs w:val="18"/>
              </w:rPr>
              <w:t>～</w:t>
            </w:r>
            <w:r>
              <w:rPr>
                <w:sz w:val="18"/>
                <w:szCs w:val="18"/>
              </w:rPr>
              <w:t>3 m</w:t>
            </w:r>
            <w:r>
              <w:rPr>
                <w:rFonts w:hint="eastAsia"/>
                <w:sz w:val="18"/>
                <w:szCs w:val="18"/>
              </w:rPr>
              <w:t>，主巢底径</w:t>
            </w:r>
            <w:r>
              <w:rPr>
                <w:sz w:val="18"/>
                <w:szCs w:val="18"/>
              </w:rPr>
              <w:t>0.5</w:t>
            </w:r>
            <w:r>
              <w:rPr>
                <w:rFonts w:hint="eastAsia"/>
                <w:sz w:val="18"/>
                <w:szCs w:val="18"/>
              </w:rPr>
              <w:t>～</w:t>
            </w:r>
            <w:r>
              <w:rPr>
                <w:sz w:val="18"/>
                <w:szCs w:val="18"/>
              </w:rPr>
              <w:t>2 m</w:t>
            </w:r>
            <w:r>
              <w:rPr>
                <w:rFonts w:hint="eastAsia"/>
                <w:sz w:val="18"/>
                <w:szCs w:val="18"/>
              </w:rPr>
              <w:t>。</w:t>
            </w:r>
          </w:p>
        </w:tc>
        <w:tc>
          <w:tcPr>
            <w:tcW w:w="1530" w:type="dxa"/>
            <w:vAlign w:val="center"/>
          </w:tcPr>
          <w:p>
            <w:pPr>
              <w:spacing w:line="240" w:lineRule="exact"/>
              <w:rPr>
                <w:sz w:val="18"/>
                <w:szCs w:val="18"/>
              </w:rPr>
            </w:pPr>
            <w:r>
              <w:rPr>
                <w:rFonts w:hint="eastAsia"/>
                <w:sz w:val="18"/>
                <w:szCs w:val="18"/>
              </w:rPr>
              <w:t>地下巢深</w:t>
            </w:r>
            <w:r>
              <w:rPr>
                <w:sz w:val="18"/>
                <w:szCs w:val="18"/>
              </w:rPr>
              <w:t>0.2</w:t>
            </w:r>
            <w:r>
              <w:rPr>
                <w:rFonts w:hint="eastAsia"/>
                <w:sz w:val="18"/>
                <w:szCs w:val="18"/>
              </w:rPr>
              <w:t>～</w:t>
            </w:r>
            <w:r>
              <w:rPr>
                <w:sz w:val="18"/>
                <w:szCs w:val="18"/>
              </w:rPr>
              <w:t>1 m</w:t>
            </w:r>
            <w:r>
              <w:rPr>
                <w:rFonts w:hint="eastAsia"/>
                <w:sz w:val="18"/>
                <w:szCs w:val="18"/>
              </w:rPr>
              <w:t>，主巢直径</w:t>
            </w:r>
            <w:r>
              <w:rPr>
                <w:sz w:val="18"/>
                <w:szCs w:val="18"/>
              </w:rPr>
              <w:t>0.5</w:t>
            </w:r>
            <w:r>
              <w:rPr>
                <w:rFonts w:hint="eastAsia"/>
                <w:sz w:val="18"/>
                <w:szCs w:val="18"/>
              </w:rPr>
              <w:t>～</w:t>
            </w:r>
            <w:r>
              <w:rPr>
                <w:sz w:val="18"/>
                <w:szCs w:val="18"/>
              </w:rPr>
              <w:t>0.6 m</w:t>
            </w:r>
            <w:r>
              <w:rPr>
                <w:rFonts w:hint="eastAsia"/>
                <w:sz w:val="18"/>
                <w:szCs w:val="18"/>
              </w:rPr>
              <w:t>，椭圆形。</w:t>
            </w:r>
          </w:p>
        </w:tc>
        <w:tc>
          <w:tcPr>
            <w:tcW w:w="1450" w:type="dxa"/>
            <w:vAlign w:val="center"/>
          </w:tcPr>
          <w:p>
            <w:pPr>
              <w:spacing w:line="240" w:lineRule="exact"/>
              <w:rPr>
                <w:sz w:val="18"/>
                <w:szCs w:val="18"/>
              </w:rPr>
            </w:pPr>
            <w:r>
              <w:rPr>
                <w:rFonts w:hint="eastAsia"/>
                <w:sz w:val="18"/>
                <w:szCs w:val="18"/>
              </w:rPr>
              <w:t>可地上、地下及树中筑巢，主巢底径</w:t>
            </w:r>
            <w:r>
              <w:rPr>
                <w:sz w:val="18"/>
                <w:szCs w:val="18"/>
              </w:rPr>
              <w:t>0.2</w:t>
            </w:r>
            <w:r>
              <w:rPr>
                <w:rFonts w:hint="eastAsia"/>
                <w:sz w:val="18"/>
                <w:szCs w:val="18"/>
              </w:rPr>
              <w:t>～</w:t>
            </w:r>
            <w:r>
              <w:rPr>
                <w:sz w:val="18"/>
                <w:szCs w:val="18"/>
              </w:rPr>
              <w:t>1 m</w:t>
            </w:r>
            <w:r>
              <w:rPr>
                <w:rFonts w:hint="eastAsia"/>
                <w:sz w:val="18"/>
                <w:szCs w:val="18"/>
              </w:rPr>
              <w:t>，椭圆形。</w:t>
            </w:r>
          </w:p>
        </w:tc>
        <w:tc>
          <w:tcPr>
            <w:tcW w:w="1290" w:type="dxa"/>
            <w:vAlign w:val="center"/>
          </w:tcPr>
          <w:p>
            <w:pPr>
              <w:spacing w:line="240" w:lineRule="exact"/>
              <w:rPr>
                <w:sz w:val="18"/>
                <w:szCs w:val="18"/>
              </w:rPr>
            </w:pPr>
            <w:r>
              <w:rPr>
                <w:rFonts w:hint="eastAsia"/>
                <w:sz w:val="18"/>
                <w:szCs w:val="18"/>
              </w:rPr>
              <w:t>在木材中或近地面处筑巢，巢群中个体数量较少，没有大型巢。</w:t>
            </w:r>
          </w:p>
        </w:tc>
        <w:tc>
          <w:tcPr>
            <w:tcW w:w="1543" w:type="dxa"/>
            <w:vAlign w:val="center"/>
          </w:tcPr>
          <w:p>
            <w:pPr>
              <w:spacing w:line="240" w:lineRule="exact"/>
              <w:rPr>
                <w:sz w:val="18"/>
                <w:szCs w:val="18"/>
              </w:rPr>
            </w:pPr>
            <w:r>
              <w:rPr>
                <w:rFonts w:hint="eastAsia"/>
                <w:sz w:val="18"/>
                <w:szCs w:val="18"/>
              </w:rPr>
              <w:t>以蛀食形成的通道为巢，巢体结构简单。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79" w:type="dxa"/>
            <w:vAlign w:val="center"/>
          </w:tcPr>
          <w:p>
            <w:pPr>
              <w:jc w:val="center"/>
              <w:rPr>
                <w:sz w:val="18"/>
                <w:szCs w:val="18"/>
              </w:rPr>
            </w:pPr>
            <w:bookmarkStart w:id="819" w:name="_Toc18216"/>
            <w:bookmarkStart w:id="820" w:name="_Toc32426"/>
            <w:bookmarkStart w:id="821" w:name="_Toc32408"/>
            <w:bookmarkStart w:id="822" w:name="_Toc24012"/>
            <w:r>
              <w:rPr>
                <w:rFonts w:hint="eastAsia"/>
                <w:sz w:val="18"/>
                <w:szCs w:val="18"/>
              </w:rPr>
              <w:t>分飞</w:t>
            </w:r>
          </w:p>
          <w:p>
            <w:pPr>
              <w:jc w:val="center"/>
              <w:rPr>
                <w:sz w:val="18"/>
                <w:szCs w:val="18"/>
              </w:rPr>
            </w:pPr>
            <w:r>
              <w:rPr>
                <w:rFonts w:hint="eastAsia"/>
                <w:sz w:val="18"/>
                <w:szCs w:val="18"/>
              </w:rPr>
              <w:t>季节</w:t>
            </w:r>
            <w:bookmarkEnd w:id="819"/>
            <w:bookmarkEnd w:id="820"/>
            <w:bookmarkEnd w:id="821"/>
            <w:bookmarkEnd w:id="822"/>
          </w:p>
        </w:tc>
        <w:tc>
          <w:tcPr>
            <w:tcW w:w="1780" w:type="dxa"/>
            <w:vAlign w:val="center"/>
          </w:tcPr>
          <w:p>
            <w:pPr>
              <w:spacing w:line="240" w:lineRule="exact"/>
              <w:rPr>
                <w:sz w:val="18"/>
                <w:szCs w:val="18"/>
              </w:rPr>
            </w:pPr>
            <w:r>
              <w:rPr>
                <w:sz w:val="18"/>
                <w:szCs w:val="18"/>
              </w:rPr>
              <w:t>4月～6</w:t>
            </w:r>
            <w:r>
              <w:rPr>
                <w:rFonts w:hint="eastAsia"/>
                <w:sz w:val="18"/>
                <w:szCs w:val="18"/>
              </w:rPr>
              <w:t>月傍晚大雨或暴雨期间或之后时段。</w:t>
            </w:r>
          </w:p>
        </w:tc>
        <w:tc>
          <w:tcPr>
            <w:tcW w:w="1530" w:type="dxa"/>
            <w:vAlign w:val="center"/>
          </w:tcPr>
          <w:p>
            <w:pPr>
              <w:spacing w:line="240" w:lineRule="exact"/>
              <w:rPr>
                <w:sz w:val="18"/>
                <w:szCs w:val="18"/>
              </w:rPr>
            </w:pPr>
            <w:r>
              <w:rPr>
                <w:sz w:val="18"/>
                <w:szCs w:val="18"/>
              </w:rPr>
              <w:t>4月～6</w:t>
            </w:r>
            <w:r>
              <w:rPr>
                <w:rFonts w:hint="eastAsia"/>
                <w:sz w:val="18"/>
                <w:szCs w:val="18"/>
              </w:rPr>
              <w:t>月凌晨</w:t>
            </w:r>
            <w:r>
              <w:rPr>
                <w:sz w:val="18"/>
                <w:szCs w:val="18"/>
              </w:rPr>
              <w:t>2：00</w:t>
            </w:r>
            <w:r>
              <w:rPr>
                <w:rFonts w:hint="eastAsia"/>
                <w:sz w:val="18"/>
                <w:szCs w:val="18"/>
              </w:rPr>
              <w:t>～</w:t>
            </w:r>
            <w:r>
              <w:rPr>
                <w:sz w:val="18"/>
                <w:szCs w:val="18"/>
              </w:rPr>
              <w:t>5：00大雨或暴雨期间或之后时段。</w:t>
            </w:r>
          </w:p>
        </w:tc>
        <w:tc>
          <w:tcPr>
            <w:tcW w:w="1450" w:type="dxa"/>
            <w:vAlign w:val="center"/>
          </w:tcPr>
          <w:p>
            <w:pPr>
              <w:spacing w:line="240" w:lineRule="exact"/>
              <w:rPr>
                <w:sz w:val="18"/>
                <w:szCs w:val="18"/>
              </w:rPr>
            </w:pPr>
            <w:r>
              <w:rPr>
                <w:sz w:val="18"/>
                <w:szCs w:val="18"/>
              </w:rPr>
              <w:t>4月～6</w:t>
            </w:r>
            <w:r>
              <w:rPr>
                <w:rFonts w:hint="eastAsia"/>
                <w:sz w:val="18"/>
                <w:szCs w:val="18"/>
              </w:rPr>
              <w:t>月潮湿、闷热的傍晚。</w:t>
            </w:r>
          </w:p>
        </w:tc>
        <w:tc>
          <w:tcPr>
            <w:tcW w:w="1290" w:type="dxa"/>
            <w:vAlign w:val="center"/>
          </w:tcPr>
          <w:p>
            <w:pPr>
              <w:spacing w:line="240" w:lineRule="exact"/>
              <w:rPr>
                <w:sz w:val="18"/>
                <w:szCs w:val="18"/>
              </w:rPr>
            </w:pPr>
            <w:r>
              <w:rPr>
                <w:sz w:val="18"/>
                <w:szCs w:val="18"/>
              </w:rPr>
              <w:t>2</w:t>
            </w:r>
            <w:r>
              <w:rPr>
                <w:rFonts w:hint="eastAsia"/>
                <w:sz w:val="18"/>
                <w:szCs w:val="18"/>
              </w:rPr>
              <w:t>月～</w:t>
            </w:r>
            <w:r>
              <w:rPr>
                <w:sz w:val="18"/>
                <w:szCs w:val="18"/>
              </w:rPr>
              <w:t>4</w:t>
            </w:r>
            <w:r>
              <w:rPr>
                <w:rFonts w:hint="eastAsia"/>
                <w:sz w:val="18"/>
                <w:szCs w:val="18"/>
              </w:rPr>
              <w:t>月潮湿、闷热的中午前后时段。</w:t>
            </w:r>
          </w:p>
        </w:tc>
        <w:tc>
          <w:tcPr>
            <w:tcW w:w="1543" w:type="dxa"/>
            <w:vAlign w:val="center"/>
          </w:tcPr>
          <w:p>
            <w:pPr>
              <w:spacing w:line="240" w:lineRule="exact"/>
              <w:rPr>
                <w:sz w:val="18"/>
                <w:szCs w:val="18"/>
              </w:rPr>
            </w:pPr>
            <w:r>
              <w:rPr>
                <w:sz w:val="18"/>
                <w:szCs w:val="18"/>
              </w:rPr>
              <w:t>3月～10月下午黄昏时分。</w:t>
            </w:r>
          </w:p>
        </w:tc>
      </w:tr>
      <w:bookmarkEnd w:id="6"/>
      <w:bookmarkEnd w:id="81"/>
    </w:tbl>
    <w:p>
      <w:pPr>
        <w:spacing w:line="240" w:lineRule="auto"/>
        <w:rPr>
          <w:rStyle w:val="67"/>
          <w:sz w:val="21"/>
          <w:szCs w:val="21"/>
        </w:rPr>
      </w:pPr>
      <w:bookmarkStart w:id="823" w:name="_Toc28769"/>
      <w:bookmarkStart w:id="824" w:name="_Toc18854"/>
      <w:bookmarkStart w:id="825" w:name="_Toc8865"/>
      <w:bookmarkStart w:id="826" w:name="_Toc27423"/>
      <w:bookmarkStart w:id="827" w:name="_Toc8247"/>
      <w:bookmarkStart w:id="828" w:name="_Toc26422"/>
      <w:bookmarkStart w:id="829" w:name="_Toc535397371"/>
      <w:bookmarkStart w:id="830" w:name="_Toc437980898"/>
      <w:bookmarkStart w:id="831" w:name="_Toc437980911"/>
      <w:bookmarkStart w:id="832" w:name="_Toc437980786"/>
    </w:p>
    <w:bookmarkEnd w:id="823"/>
    <w:bookmarkEnd w:id="824"/>
    <w:bookmarkEnd w:id="825"/>
    <w:bookmarkEnd w:id="826"/>
    <w:bookmarkEnd w:id="827"/>
    <w:bookmarkEnd w:id="828"/>
    <w:p>
      <w:pPr>
        <w:pStyle w:val="2"/>
        <w:spacing w:beforeLines="0" w:afterLines="0"/>
        <w:rPr>
          <w:rFonts w:ascii="黑体" w:hAnsi="黑体" w:eastAsia="黑体" w:cs="黑体"/>
          <w:b w:val="0"/>
          <w:bCs w:val="0"/>
          <w:sz w:val="21"/>
          <w:szCs w:val="21"/>
        </w:rPr>
      </w:pPr>
      <w:bookmarkStart w:id="833" w:name="_Toc3280"/>
      <w:bookmarkStart w:id="834" w:name="_Toc19873"/>
      <w:bookmarkStart w:id="835" w:name="_Toc9428"/>
      <w:bookmarkStart w:id="836" w:name="_Toc26797"/>
      <w:bookmarkStart w:id="837" w:name="_Toc6147"/>
      <w:bookmarkStart w:id="838" w:name="_Toc12335"/>
      <w:bookmarkStart w:id="839" w:name="_Toc14636"/>
      <w:bookmarkStart w:id="840" w:name="_Toc19666"/>
      <w:bookmarkStart w:id="841" w:name="_Toc15513"/>
      <w:bookmarkStart w:id="842" w:name="_Toc51789087"/>
      <w:r>
        <w:rPr>
          <w:rStyle w:val="67"/>
          <w:rFonts w:hint="eastAsia" w:eastAsia="黑体"/>
          <w:b w:val="0"/>
          <w:bCs w:val="0"/>
          <w:szCs w:val="21"/>
        </w:rPr>
        <w:br w:type="page"/>
      </w:r>
      <w:bookmarkStart w:id="843" w:name="_Toc55213598"/>
      <w:bookmarkStart w:id="844" w:name="_Toc27129"/>
      <w:bookmarkStart w:id="845" w:name="_Toc8340"/>
      <w:r>
        <w:rPr>
          <w:rFonts w:hint="eastAsia" w:ascii="黑体" w:hAnsi="黑体" w:eastAsia="黑体" w:cs="黑体"/>
          <w:b w:val="0"/>
          <w:bCs w:val="0"/>
          <w:sz w:val="21"/>
          <w:szCs w:val="21"/>
        </w:rPr>
        <w:t>附录B</w:t>
      </w:r>
      <w:bookmarkEnd w:id="833"/>
      <w:bookmarkEnd w:id="834"/>
      <w:bookmarkEnd w:id="835"/>
      <w:bookmarkEnd w:id="836"/>
      <w:bookmarkEnd w:id="837"/>
      <w:bookmarkEnd w:id="838"/>
      <w:bookmarkEnd w:id="839"/>
      <w:bookmarkEnd w:id="840"/>
      <w:bookmarkEnd w:id="843"/>
      <w:bookmarkEnd w:id="844"/>
      <w:bookmarkEnd w:id="845"/>
    </w:p>
    <w:p>
      <w:pPr>
        <w:pStyle w:val="2"/>
        <w:spacing w:beforeLines="0" w:afterLines="0"/>
        <w:rPr>
          <w:rFonts w:ascii="黑体" w:hAnsi="黑体" w:eastAsia="黑体" w:cs="黑体"/>
          <w:b w:val="0"/>
          <w:bCs w:val="0"/>
          <w:sz w:val="21"/>
          <w:szCs w:val="21"/>
        </w:rPr>
      </w:pPr>
      <w:bookmarkStart w:id="846" w:name="_Toc25826"/>
      <w:bookmarkStart w:id="847" w:name="_Toc55213599"/>
      <w:r>
        <w:rPr>
          <w:rFonts w:hint="eastAsia" w:ascii="黑体" w:hAnsi="黑体" w:eastAsia="黑体" w:cs="黑体"/>
          <w:b w:val="0"/>
          <w:bCs w:val="0"/>
          <w:sz w:val="21"/>
          <w:szCs w:val="21"/>
        </w:rPr>
        <w:t>（资料性）</w:t>
      </w:r>
      <w:bookmarkEnd w:id="846"/>
      <w:bookmarkEnd w:id="847"/>
    </w:p>
    <w:p>
      <w:pPr>
        <w:pStyle w:val="2"/>
        <w:spacing w:beforeLines="0" w:afterLines="0"/>
        <w:rPr>
          <w:rFonts w:ascii="黑体" w:hAnsi="黑体" w:eastAsia="黑体" w:cs="黑体"/>
          <w:sz w:val="21"/>
          <w:szCs w:val="21"/>
        </w:rPr>
      </w:pPr>
      <w:bookmarkStart w:id="848" w:name="_Toc32581"/>
      <w:bookmarkStart w:id="849" w:name="_Toc55213600"/>
      <w:r>
        <w:rPr>
          <w:rFonts w:hint="eastAsia" w:ascii="黑体" w:hAnsi="黑体" w:eastAsia="黑体" w:cs="黑体"/>
          <w:b w:val="0"/>
          <w:bCs w:val="0"/>
          <w:sz w:val="21"/>
          <w:szCs w:val="21"/>
        </w:rPr>
        <w:t>对巢灌浆记录表样</w:t>
      </w:r>
      <w:bookmarkEnd w:id="848"/>
      <w:bookmarkEnd w:id="849"/>
    </w:p>
    <w:p>
      <w:pPr>
        <w:pStyle w:val="97"/>
        <w:adjustRightInd w:val="0"/>
        <w:snapToGrid w:val="0"/>
        <w:ind w:left="2520" w:firstLine="420"/>
        <w:rPr>
          <w:rStyle w:val="69"/>
          <w:rFonts w:ascii="黑体" w:hAnsi="黑体" w:eastAsia="黑体"/>
          <w:bCs/>
          <w:sz w:val="21"/>
          <w:szCs w:val="21"/>
        </w:rPr>
      </w:pPr>
    </w:p>
    <w:p>
      <w:pPr>
        <w:pStyle w:val="97"/>
        <w:adjustRightInd w:val="0"/>
        <w:snapToGrid w:val="0"/>
        <w:ind w:left="2520" w:firstLine="420"/>
        <w:rPr>
          <w:rStyle w:val="69"/>
          <w:rFonts w:ascii="黑体" w:hAnsi="黑体" w:eastAsia="黑体"/>
          <w:bCs/>
          <w:sz w:val="21"/>
          <w:szCs w:val="21"/>
        </w:rPr>
      </w:pPr>
      <w:r>
        <w:rPr>
          <w:rStyle w:val="69"/>
          <w:rFonts w:ascii="黑体" w:hAnsi="黑体" w:eastAsia="黑体"/>
          <w:bCs/>
          <w:sz w:val="21"/>
          <w:szCs w:val="21"/>
        </w:rPr>
        <w:t>表B  对巢灌浆记录表</w:t>
      </w:r>
    </w:p>
    <w:tbl>
      <w:tblPr>
        <w:tblStyle w:val="27"/>
        <w:tblW w:w="8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350"/>
        <w:gridCol w:w="425"/>
        <w:gridCol w:w="463"/>
        <w:gridCol w:w="829"/>
        <w:gridCol w:w="616"/>
        <w:gridCol w:w="482"/>
        <w:gridCol w:w="686"/>
        <w:gridCol w:w="750"/>
        <w:gridCol w:w="659"/>
        <w:gridCol w:w="691"/>
        <w:gridCol w:w="653"/>
        <w:gridCol w:w="643"/>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gridSpan w:val="2"/>
          </w:tcPr>
          <w:p>
            <w:pPr>
              <w:jc w:val="center"/>
              <w:rPr>
                <w:rFonts w:ascii="宋体" w:hAnsi="宋体" w:cs="宋体"/>
                <w:sz w:val="18"/>
                <w:szCs w:val="18"/>
              </w:rPr>
            </w:pPr>
            <w:r>
              <w:rPr>
                <w:rFonts w:hint="eastAsia" w:ascii="宋体" w:hAnsi="宋体" w:cs="宋体"/>
                <w:sz w:val="18"/>
                <w:szCs w:val="18"/>
              </w:rPr>
              <w:t>年</w:t>
            </w:r>
          </w:p>
        </w:tc>
        <w:tc>
          <w:tcPr>
            <w:tcW w:w="2815" w:type="dxa"/>
            <w:gridSpan w:val="5"/>
          </w:tcPr>
          <w:p>
            <w:pPr>
              <w:jc w:val="center"/>
              <w:rPr>
                <w:rFonts w:ascii="宋体" w:hAnsi="宋体" w:cs="宋体"/>
                <w:sz w:val="18"/>
                <w:szCs w:val="18"/>
              </w:rPr>
            </w:pPr>
            <w:r>
              <w:rPr>
                <w:rFonts w:hint="eastAsia" w:ascii="宋体" w:hAnsi="宋体" w:cs="宋体"/>
                <w:sz w:val="18"/>
                <w:szCs w:val="18"/>
              </w:rPr>
              <w:t>蚁</w:t>
            </w:r>
            <w:r>
              <w:rPr>
                <w:rStyle w:val="67"/>
                <w:rFonts w:hint="eastAsia" w:ascii="宋体" w:hAnsi="宋体" w:cs="宋体"/>
                <w:b w:val="0"/>
                <w:sz w:val="18"/>
                <w:szCs w:val="18"/>
              </w:rPr>
              <w:t>巢位置</w:t>
            </w:r>
          </w:p>
        </w:tc>
        <w:tc>
          <w:tcPr>
            <w:tcW w:w="2095" w:type="dxa"/>
            <w:gridSpan w:val="3"/>
          </w:tcPr>
          <w:p>
            <w:pPr>
              <w:jc w:val="center"/>
              <w:rPr>
                <w:rFonts w:ascii="宋体" w:hAnsi="宋体" w:cs="宋体"/>
                <w:sz w:val="18"/>
                <w:szCs w:val="18"/>
              </w:rPr>
            </w:pPr>
            <w:r>
              <w:rPr>
                <w:rFonts w:hint="eastAsia" w:ascii="宋体" w:hAnsi="宋体" w:cs="宋体"/>
                <w:sz w:val="18"/>
                <w:szCs w:val="18"/>
              </w:rPr>
              <w:t>灌浆时间</w:t>
            </w:r>
          </w:p>
        </w:tc>
        <w:tc>
          <w:tcPr>
            <w:tcW w:w="1987" w:type="dxa"/>
            <w:gridSpan w:val="3"/>
          </w:tcPr>
          <w:p>
            <w:pPr>
              <w:jc w:val="center"/>
              <w:rPr>
                <w:rFonts w:ascii="宋体" w:hAnsi="宋体" w:cs="宋体"/>
                <w:sz w:val="18"/>
                <w:szCs w:val="18"/>
              </w:rPr>
            </w:pPr>
            <w:r>
              <w:rPr>
                <w:rFonts w:hint="eastAsia" w:ascii="宋体" w:hAnsi="宋体" w:cs="宋体"/>
                <w:sz w:val="18"/>
                <w:szCs w:val="18"/>
              </w:rPr>
              <w:t>灌浆量</w:t>
            </w:r>
          </w:p>
        </w:tc>
        <w:tc>
          <w:tcPr>
            <w:tcW w:w="798" w:type="dxa"/>
            <w:vMerge w:val="restart"/>
          </w:tcPr>
          <w:p>
            <w:pPr>
              <w:jc w:val="center"/>
              <w:rPr>
                <w:rFonts w:ascii="宋体" w:hAnsi="宋体" w:cs="宋体"/>
                <w:sz w:val="18"/>
                <w:szCs w:val="18"/>
              </w:rPr>
            </w:pPr>
            <w:r>
              <w:rPr>
                <w:rFonts w:hint="eastAsia" w:ascii="宋体" w:hAnsi="宋体" w:cs="宋体"/>
                <w:sz w:val="18"/>
                <w:szCs w:val="18"/>
              </w:rPr>
              <w:t>运行情况记录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368" w:type="dxa"/>
            <w:vMerge w:val="restart"/>
          </w:tcPr>
          <w:p>
            <w:pPr>
              <w:jc w:val="center"/>
              <w:rPr>
                <w:rFonts w:ascii="宋体" w:hAnsi="宋体" w:cs="宋体"/>
                <w:sz w:val="18"/>
                <w:szCs w:val="18"/>
              </w:rPr>
            </w:pPr>
            <w:r>
              <w:rPr>
                <w:rFonts w:hint="eastAsia" w:ascii="宋体" w:hAnsi="宋体" w:cs="宋体"/>
                <w:sz w:val="18"/>
                <w:szCs w:val="18"/>
              </w:rPr>
              <w:t>月</w:t>
            </w:r>
          </w:p>
        </w:tc>
        <w:tc>
          <w:tcPr>
            <w:tcW w:w="350" w:type="dxa"/>
            <w:vMerge w:val="restart"/>
          </w:tcPr>
          <w:p>
            <w:pPr>
              <w:jc w:val="center"/>
              <w:rPr>
                <w:rFonts w:ascii="宋体" w:hAnsi="宋体" w:cs="宋体"/>
                <w:sz w:val="18"/>
                <w:szCs w:val="18"/>
              </w:rPr>
            </w:pPr>
            <w:r>
              <w:rPr>
                <w:rFonts w:hint="eastAsia" w:ascii="宋体" w:hAnsi="宋体" w:cs="宋体"/>
                <w:sz w:val="18"/>
                <w:szCs w:val="18"/>
              </w:rPr>
              <w:t>日</w:t>
            </w:r>
          </w:p>
        </w:tc>
        <w:tc>
          <w:tcPr>
            <w:tcW w:w="425" w:type="dxa"/>
            <w:vMerge w:val="restart"/>
          </w:tcPr>
          <w:p>
            <w:pPr>
              <w:jc w:val="center"/>
              <w:rPr>
                <w:rFonts w:ascii="宋体" w:hAnsi="宋体" w:cs="宋体"/>
                <w:sz w:val="18"/>
                <w:szCs w:val="18"/>
              </w:rPr>
            </w:pPr>
            <w:r>
              <w:rPr>
                <w:rFonts w:hint="eastAsia" w:ascii="宋体" w:hAnsi="宋体" w:cs="宋体"/>
                <w:sz w:val="18"/>
                <w:szCs w:val="18"/>
              </w:rPr>
              <w:t>编号</w:t>
            </w:r>
          </w:p>
        </w:tc>
        <w:tc>
          <w:tcPr>
            <w:tcW w:w="463" w:type="dxa"/>
            <w:vMerge w:val="restart"/>
          </w:tcPr>
          <w:p>
            <w:pPr>
              <w:jc w:val="center"/>
              <w:rPr>
                <w:rFonts w:ascii="宋体" w:hAnsi="宋体" w:cs="宋体"/>
                <w:sz w:val="18"/>
                <w:szCs w:val="18"/>
              </w:rPr>
            </w:pPr>
            <w:r>
              <w:rPr>
                <w:rFonts w:hint="eastAsia" w:ascii="宋体" w:hAnsi="宋体" w:cs="宋体"/>
                <w:sz w:val="18"/>
                <w:szCs w:val="18"/>
              </w:rPr>
              <w:t>深度</w:t>
            </w:r>
          </w:p>
        </w:tc>
        <w:tc>
          <w:tcPr>
            <w:tcW w:w="829" w:type="dxa"/>
            <w:vMerge w:val="restart"/>
          </w:tcPr>
          <w:p>
            <w:pPr>
              <w:jc w:val="center"/>
              <w:rPr>
                <w:rFonts w:ascii="宋体" w:hAnsi="宋体" w:cs="宋体"/>
                <w:sz w:val="18"/>
                <w:szCs w:val="18"/>
              </w:rPr>
            </w:pPr>
            <w:r>
              <w:rPr>
                <w:rFonts w:hint="eastAsia" w:ascii="宋体" w:hAnsi="宋体" w:cs="宋体"/>
                <w:sz w:val="18"/>
                <w:szCs w:val="18"/>
              </w:rPr>
              <w:t>桩号</w:t>
            </w:r>
          </w:p>
        </w:tc>
        <w:tc>
          <w:tcPr>
            <w:tcW w:w="1098" w:type="dxa"/>
            <w:gridSpan w:val="2"/>
          </w:tcPr>
          <w:p>
            <w:pPr>
              <w:jc w:val="center"/>
              <w:rPr>
                <w:rFonts w:ascii="宋体" w:hAnsi="宋体" w:cs="宋体"/>
                <w:sz w:val="18"/>
                <w:szCs w:val="18"/>
              </w:rPr>
            </w:pPr>
            <w:r>
              <w:rPr>
                <w:rFonts w:hint="eastAsia" w:ascii="宋体" w:hAnsi="宋体" w:cs="宋体"/>
                <w:sz w:val="18"/>
                <w:szCs w:val="18"/>
              </w:rPr>
              <w:t>贴坡距离</w:t>
            </w:r>
          </w:p>
        </w:tc>
        <w:tc>
          <w:tcPr>
            <w:tcW w:w="686" w:type="dxa"/>
            <w:vMerge w:val="restart"/>
          </w:tcPr>
          <w:p>
            <w:pPr>
              <w:jc w:val="center"/>
              <w:rPr>
                <w:rFonts w:ascii="宋体" w:hAnsi="宋体" w:cs="宋体"/>
                <w:sz w:val="18"/>
                <w:szCs w:val="18"/>
              </w:rPr>
            </w:pPr>
            <w:r>
              <w:rPr>
                <w:rFonts w:hint="eastAsia" w:ascii="宋体" w:hAnsi="宋体" w:cs="宋体"/>
                <w:sz w:val="18"/>
                <w:szCs w:val="18"/>
              </w:rPr>
              <w:t>开机</w:t>
            </w:r>
          </w:p>
          <w:p>
            <w:pPr>
              <w:jc w:val="center"/>
              <w:rPr>
                <w:rFonts w:ascii="宋体" w:hAnsi="宋体" w:cs="宋体"/>
                <w:sz w:val="18"/>
                <w:szCs w:val="18"/>
              </w:rPr>
            </w:pPr>
          </w:p>
        </w:tc>
        <w:tc>
          <w:tcPr>
            <w:tcW w:w="750" w:type="dxa"/>
            <w:vMerge w:val="restart"/>
          </w:tcPr>
          <w:p>
            <w:pPr>
              <w:jc w:val="center"/>
              <w:rPr>
                <w:rFonts w:ascii="宋体" w:hAnsi="宋体" w:cs="宋体"/>
                <w:sz w:val="18"/>
                <w:szCs w:val="18"/>
              </w:rPr>
            </w:pPr>
            <w:r>
              <w:rPr>
                <w:rFonts w:hint="eastAsia" w:ascii="宋体" w:hAnsi="宋体" w:cs="宋体"/>
                <w:sz w:val="18"/>
                <w:szCs w:val="18"/>
              </w:rPr>
              <w:t>停机</w:t>
            </w:r>
          </w:p>
          <w:p>
            <w:pPr>
              <w:jc w:val="center"/>
              <w:rPr>
                <w:rFonts w:ascii="宋体" w:hAnsi="宋体" w:cs="宋体"/>
                <w:sz w:val="18"/>
                <w:szCs w:val="18"/>
              </w:rPr>
            </w:pPr>
          </w:p>
        </w:tc>
        <w:tc>
          <w:tcPr>
            <w:tcW w:w="659" w:type="dxa"/>
            <w:vMerge w:val="restart"/>
          </w:tcPr>
          <w:p>
            <w:pPr>
              <w:jc w:val="center"/>
              <w:rPr>
                <w:rFonts w:ascii="宋体" w:hAnsi="宋体" w:cs="宋体"/>
                <w:sz w:val="18"/>
                <w:szCs w:val="18"/>
              </w:rPr>
            </w:pPr>
            <w:r>
              <w:rPr>
                <w:rFonts w:hint="eastAsia" w:ascii="宋体" w:hAnsi="宋体" w:cs="宋体"/>
                <w:sz w:val="18"/>
                <w:szCs w:val="18"/>
              </w:rPr>
              <w:t>实灌</w:t>
            </w:r>
          </w:p>
          <w:p>
            <w:pPr>
              <w:jc w:val="center"/>
              <w:rPr>
                <w:rFonts w:ascii="宋体" w:hAnsi="宋体" w:cs="宋体"/>
                <w:sz w:val="18"/>
                <w:szCs w:val="18"/>
              </w:rPr>
            </w:pPr>
          </w:p>
        </w:tc>
        <w:tc>
          <w:tcPr>
            <w:tcW w:w="691" w:type="dxa"/>
            <w:vMerge w:val="restart"/>
          </w:tcPr>
          <w:p>
            <w:pPr>
              <w:jc w:val="center"/>
              <w:rPr>
                <w:rFonts w:ascii="宋体" w:hAnsi="宋体" w:cs="宋体"/>
                <w:sz w:val="18"/>
                <w:szCs w:val="18"/>
              </w:rPr>
            </w:pPr>
            <w:r>
              <w:rPr>
                <w:rFonts w:hint="eastAsia" w:ascii="宋体" w:hAnsi="宋体" w:cs="宋体"/>
                <w:sz w:val="18"/>
                <w:szCs w:val="18"/>
              </w:rPr>
              <w:t>压力</w:t>
            </w:r>
          </w:p>
          <w:p>
            <w:pPr>
              <w:jc w:val="center"/>
              <w:rPr>
                <w:rFonts w:ascii="宋体" w:hAnsi="宋体" w:cs="宋体"/>
                <w:sz w:val="18"/>
                <w:szCs w:val="18"/>
              </w:rPr>
            </w:pPr>
          </w:p>
        </w:tc>
        <w:tc>
          <w:tcPr>
            <w:tcW w:w="653" w:type="dxa"/>
            <w:vMerge w:val="restart"/>
          </w:tcPr>
          <w:p>
            <w:pPr>
              <w:jc w:val="center"/>
              <w:rPr>
                <w:rFonts w:ascii="宋体" w:hAnsi="宋体" w:cs="宋体"/>
                <w:sz w:val="18"/>
                <w:szCs w:val="18"/>
              </w:rPr>
            </w:pPr>
            <w:r>
              <w:rPr>
                <w:rFonts w:hint="eastAsia" w:ascii="宋体" w:hAnsi="宋体" w:cs="宋体"/>
                <w:sz w:val="18"/>
                <w:szCs w:val="18"/>
              </w:rPr>
              <w:t>浆量</w:t>
            </w:r>
          </w:p>
          <w:p>
            <w:pPr>
              <w:jc w:val="center"/>
              <w:rPr>
                <w:rFonts w:ascii="宋体" w:hAnsi="宋体" w:cs="宋体"/>
                <w:sz w:val="18"/>
                <w:szCs w:val="18"/>
              </w:rPr>
            </w:pPr>
          </w:p>
        </w:tc>
        <w:tc>
          <w:tcPr>
            <w:tcW w:w="643" w:type="dxa"/>
            <w:vMerge w:val="restart"/>
          </w:tcPr>
          <w:p>
            <w:pPr>
              <w:jc w:val="center"/>
              <w:rPr>
                <w:rFonts w:ascii="宋体" w:hAnsi="宋体" w:cs="宋体"/>
                <w:sz w:val="18"/>
                <w:szCs w:val="18"/>
              </w:rPr>
            </w:pPr>
            <w:r>
              <w:rPr>
                <w:rFonts w:hint="eastAsia" w:ascii="宋体" w:hAnsi="宋体" w:cs="宋体"/>
                <w:sz w:val="18"/>
                <w:szCs w:val="18"/>
              </w:rPr>
              <w:t>折实土方</w:t>
            </w:r>
          </w:p>
        </w:tc>
        <w:tc>
          <w:tcPr>
            <w:tcW w:w="798" w:type="dxa"/>
            <w:vMerge w:val="continue"/>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dxa"/>
            <w:vMerge w:val="continue"/>
          </w:tcPr>
          <w:p>
            <w:pPr>
              <w:jc w:val="center"/>
              <w:rPr>
                <w:rFonts w:ascii="宋体" w:hAnsi="宋体" w:cs="宋体"/>
                <w:sz w:val="18"/>
                <w:szCs w:val="18"/>
              </w:rPr>
            </w:pPr>
          </w:p>
        </w:tc>
        <w:tc>
          <w:tcPr>
            <w:tcW w:w="350" w:type="dxa"/>
            <w:vMerge w:val="continue"/>
          </w:tcPr>
          <w:p>
            <w:pPr>
              <w:jc w:val="center"/>
              <w:rPr>
                <w:rFonts w:ascii="宋体" w:hAnsi="宋体" w:cs="宋体"/>
                <w:sz w:val="18"/>
                <w:szCs w:val="18"/>
              </w:rPr>
            </w:pPr>
          </w:p>
        </w:tc>
        <w:tc>
          <w:tcPr>
            <w:tcW w:w="425" w:type="dxa"/>
            <w:vMerge w:val="continue"/>
          </w:tcPr>
          <w:p>
            <w:pPr>
              <w:jc w:val="center"/>
              <w:rPr>
                <w:rFonts w:ascii="宋体" w:hAnsi="宋体" w:cs="宋体"/>
                <w:sz w:val="18"/>
                <w:szCs w:val="18"/>
              </w:rPr>
            </w:pPr>
          </w:p>
        </w:tc>
        <w:tc>
          <w:tcPr>
            <w:tcW w:w="463" w:type="dxa"/>
            <w:vMerge w:val="continue"/>
          </w:tcPr>
          <w:p>
            <w:pPr>
              <w:jc w:val="center"/>
              <w:rPr>
                <w:rFonts w:ascii="宋体" w:hAnsi="宋体" w:cs="宋体"/>
                <w:sz w:val="18"/>
                <w:szCs w:val="18"/>
              </w:rPr>
            </w:pPr>
          </w:p>
        </w:tc>
        <w:tc>
          <w:tcPr>
            <w:tcW w:w="829" w:type="dxa"/>
            <w:vMerge w:val="continue"/>
          </w:tcPr>
          <w:p>
            <w:pPr>
              <w:jc w:val="center"/>
              <w:rPr>
                <w:rFonts w:ascii="宋体" w:hAnsi="宋体" w:cs="宋体"/>
                <w:sz w:val="18"/>
                <w:szCs w:val="18"/>
              </w:rPr>
            </w:pPr>
          </w:p>
        </w:tc>
        <w:tc>
          <w:tcPr>
            <w:tcW w:w="616" w:type="dxa"/>
          </w:tcPr>
          <w:p>
            <w:pPr>
              <w:jc w:val="center"/>
              <w:rPr>
                <w:rFonts w:ascii="宋体" w:hAnsi="宋体" w:cs="宋体"/>
                <w:sz w:val="18"/>
                <w:szCs w:val="18"/>
              </w:rPr>
            </w:pPr>
            <w:r>
              <w:rPr>
                <w:rFonts w:hint="eastAsia" w:ascii="宋体" w:hAnsi="宋体" w:cs="宋体"/>
                <w:sz w:val="18"/>
                <w:szCs w:val="18"/>
              </w:rPr>
              <w:t>Y</w:t>
            </w:r>
            <w:r>
              <w:rPr>
                <w:rFonts w:hint="eastAsia" w:ascii="宋体" w:hAnsi="宋体" w:cs="宋体"/>
                <w:sz w:val="18"/>
                <w:szCs w:val="18"/>
                <w:vertAlign w:val="subscript"/>
              </w:rPr>
              <w:t>上</w:t>
            </w:r>
          </w:p>
        </w:tc>
        <w:tc>
          <w:tcPr>
            <w:tcW w:w="482" w:type="dxa"/>
          </w:tcPr>
          <w:p>
            <w:pPr>
              <w:jc w:val="center"/>
              <w:rPr>
                <w:rFonts w:ascii="宋体" w:hAnsi="宋体" w:cs="宋体"/>
                <w:sz w:val="18"/>
                <w:szCs w:val="18"/>
              </w:rPr>
            </w:pPr>
            <w:r>
              <w:rPr>
                <w:rFonts w:hint="eastAsia" w:ascii="宋体" w:hAnsi="宋体" w:cs="宋体"/>
                <w:sz w:val="18"/>
                <w:szCs w:val="18"/>
              </w:rPr>
              <w:t>Y</w:t>
            </w:r>
            <w:r>
              <w:rPr>
                <w:rFonts w:hint="eastAsia" w:ascii="宋体" w:hAnsi="宋体" w:cs="宋体"/>
                <w:sz w:val="18"/>
                <w:szCs w:val="18"/>
                <w:vertAlign w:val="subscript"/>
              </w:rPr>
              <w:t>下</w:t>
            </w:r>
          </w:p>
        </w:tc>
        <w:tc>
          <w:tcPr>
            <w:tcW w:w="686" w:type="dxa"/>
            <w:vMerge w:val="continue"/>
          </w:tcPr>
          <w:p>
            <w:pPr>
              <w:jc w:val="center"/>
              <w:rPr>
                <w:rFonts w:ascii="宋体" w:hAnsi="宋体" w:cs="宋体"/>
                <w:sz w:val="18"/>
                <w:szCs w:val="18"/>
              </w:rPr>
            </w:pPr>
          </w:p>
        </w:tc>
        <w:tc>
          <w:tcPr>
            <w:tcW w:w="750" w:type="dxa"/>
            <w:vMerge w:val="continue"/>
          </w:tcPr>
          <w:p>
            <w:pPr>
              <w:jc w:val="center"/>
              <w:rPr>
                <w:rFonts w:ascii="宋体" w:hAnsi="宋体" w:cs="宋体"/>
                <w:sz w:val="18"/>
                <w:szCs w:val="18"/>
              </w:rPr>
            </w:pPr>
          </w:p>
        </w:tc>
        <w:tc>
          <w:tcPr>
            <w:tcW w:w="659" w:type="dxa"/>
            <w:vMerge w:val="continue"/>
          </w:tcPr>
          <w:p>
            <w:pPr>
              <w:jc w:val="center"/>
              <w:rPr>
                <w:rFonts w:ascii="宋体" w:hAnsi="宋体" w:cs="宋体"/>
                <w:sz w:val="18"/>
                <w:szCs w:val="18"/>
              </w:rPr>
            </w:pPr>
          </w:p>
        </w:tc>
        <w:tc>
          <w:tcPr>
            <w:tcW w:w="691" w:type="dxa"/>
            <w:vMerge w:val="continue"/>
          </w:tcPr>
          <w:p>
            <w:pPr>
              <w:jc w:val="center"/>
              <w:rPr>
                <w:rFonts w:ascii="宋体" w:hAnsi="宋体" w:cs="宋体"/>
                <w:sz w:val="18"/>
                <w:szCs w:val="18"/>
              </w:rPr>
            </w:pPr>
          </w:p>
        </w:tc>
        <w:tc>
          <w:tcPr>
            <w:tcW w:w="653" w:type="dxa"/>
            <w:vMerge w:val="continue"/>
          </w:tcPr>
          <w:p>
            <w:pPr>
              <w:jc w:val="center"/>
              <w:rPr>
                <w:rFonts w:ascii="宋体" w:hAnsi="宋体" w:cs="宋体"/>
                <w:sz w:val="18"/>
                <w:szCs w:val="18"/>
              </w:rPr>
            </w:pPr>
          </w:p>
        </w:tc>
        <w:tc>
          <w:tcPr>
            <w:tcW w:w="643" w:type="dxa"/>
            <w:vMerge w:val="continue"/>
          </w:tcPr>
          <w:p>
            <w:pPr>
              <w:jc w:val="center"/>
              <w:rPr>
                <w:rFonts w:ascii="宋体" w:hAnsi="宋体" w:cs="宋体"/>
                <w:sz w:val="18"/>
                <w:szCs w:val="18"/>
              </w:rPr>
            </w:pPr>
          </w:p>
        </w:tc>
        <w:tc>
          <w:tcPr>
            <w:tcW w:w="798" w:type="dxa"/>
            <w:vMerge w:val="continue"/>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dxa"/>
          </w:tcPr>
          <w:p>
            <w:pPr>
              <w:jc w:val="center"/>
              <w:rPr>
                <w:rFonts w:ascii="宋体" w:hAnsi="宋体" w:cs="宋体"/>
                <w:sz w:val="18"/>
                <w:szCs w:val="18"/>
              </w:rPr>
            </w:pPr>
          </w:p>
        </w:tc>
        <w:tc>
          <w:tcPr>
            <w:tcW w:w="350" w:type="dxa"/>
          </w:tcPr>
          <w:p>
            <w:pPr>
              <w:jc w:val="center"/>
              <w:rPr>
                <w:rFonts w:ascii="宋体" w:hAnsi="宋体" w:cs="宋体"/>
                <w:sz w:val="18"/>
                <w:szCs w:val="18"/>
              </w:rPr>
            </w:pPr>
          </w:p>
        </w:tc>
        <w:tc>
          <w:tcPr>
            <w:tcW w:w="425" w:type="dxa"/>
          </w:tcPr>
          <w:p>
            <w:pPr>
              <w:jc w:val="center"/>
              <w:rPr>
                <w:rFonts w:ascii="宋体" w:hAnsi="宋体" w:cs="宋体"/>
                <w:sz w:val="18"/>
                <w:szCs w:val="18"/>
              </w:rPr>
            </w:pPr>
          </w:p>
        </w:tc>
        <w:tc>
          <w:tcPr>
            <w:tcW w:w="463" w:type="dxa"/>
          </w:tcPr>
          <w:p>
            <w:pPr>
              <w:jc w:val="center"/>
              <w:rPr>
                <w:rFonts w:ascii="宋体" w:hAnsi="宋体" w:cs="宋体"/>
                <w:sz w:val="18"/>
                <w:szCs w:val="18"/>
              </w:rPr>
            </w:pPr>
          </w:p>
        </w:tc>
        <w:tc>
          <w:tcPr>
            <w:tcW w:w="829" w:type="dxa"/>
          </w:tcPr>
          <w:p>
            <w:pPr>
              <w:jc w:val="center"/>
              <w:rPr>
                <w:rFonts w:ascii="宋体" w:hAnsi="宋体" w:cs="宋体"/>
                <w:sz w:val="18"/>
                <w:szCs w:val="18"/>
              </w:rPr>
            </w:pPr>
          </w:p>
        </w:tc>
        <w:tc>
          <w:tcPr>
            <w:tcW w:w="616" w:type="dxa"/>
          </w:tcPr>
          <w:p>
            <w:pPr>
              <w:jc w:val="center"/>
              <w:rPr>
                <w:rFonts w:ascii="宋体" w:hAnsi="宋体" w:cs="宋体"/>
                <w:sz w:val="18"/>
                <w:szCs w:val="18"/>
              </w:rPr>
            </w:pPr>
          </w:p>
        </w:tc>
        <w:tc>
          <w:tcPr>
            <w:tcW w:w="482" w:type="dxa"/>
          </w:tcPr>
          <w:p>
            <w:pPr>
              <w:jc w:val="center"/>
              <w:rPr>
                <w:rFonts w:ascii="宋体" w:hAnsi="宋体" w:cs="宋体"/>
                <w:sz w:val="18"/>
                <w:szCs w:val="18"/>
              </w:rPr>
            </w:pPr>
          </w:p>
        </w:tc>
        <w:tc>
          <w:tcPr>
            <w:tcW w:w="686" w:type="dxa"/>
          </w:tcPr>
          <w:p>
            <w:pPr>
              <w:jc w:val="center"/>
              <w:rPr>
                <w:rFonts w:ascii="宋体" w:hAnsi="宋体" w:cs="宋体"/>
                <w:sz w:val="18"/>
                <w:szCs w:val="18"/>
              </w:rPr>
            </w:pPr>
          </w:p>
        </w:tc>
        <w:tc>
          <w:tcPr>
            <w:tcW w:w="750" w:type="dxa"/>
          </w:tcPr>
          <w:p>
            <w:pPr>
              <w:jc w:val="center"/>
              <w:rPr>
                <w:rFonts w:ascii="宋体" w:hAnsi="宋体" w:cs="宋体"/>
                <w:sz w:val="18"/>
                <w:szCs w:val="18"/>
              </w:rPr>
            </w:pPr>
          </w:p>
        </w:tc>
        <w:tc>
          <w:tcPr>
            <w:tcW w:w="659" w:type="dxa"/>
          </w:tcPr>
          <w:p>
            <w:pPr>
              <w:jc w:val="center"/>
              <w:rPr>
                <w:rFonts w:ascii="宋体" w:hAnsi="宋体" w:cs="宋体"/>
                <w:sz w:val="18"/>
                <w:szCs w:val="18"/>
              </w:rPr>
            </w:pPr>
          </w:p>
        </w:tc>
        <w:tc>
          <w:tcPr>
            <w:tcW w:w="691" w:type="dxa"/>
          </w:tcPr>
          <w:p>
            <w:pPr>
              <w:jc w:val="center"/>
              <w:rPr>
                <w:rFonts w:ascii="宋体" w:hAnsi="宋体" w:cs="宋体"/>
                <w:sz w:val="18"/>
                <w:szCs w:val="18"/>
              </w:rPr>
            </w:pPr>
          </w:p>
        </w:tc>
        <w:tc>
          <w:tcPr>
            <w:tcW w:w="653" w:type="dxa"/>
          </w:tcPr>
          <w:p>
            <w:pPr>
              <w:jc w:val="center"/>
              <w:rPr>
                <w:rFonts w:ascii="宋体" w:hAnsi="宋体" w:cs="宋体"/>
                <w:sz w:val="18"/>
                <w:szCs w:val="18"/>
              </w:rPr>
            </w:pPr>
          </w:p>
        </w:tc>
        <w:tc>
          <w:tcPr>
            <w:tcW w:w="643" w:type="dxa"/>
          </w:tcPr>
          <w:p>
            <w:pPr>
              <w:jc w:val="center"/>
              <w:rPr>
                <w:rFonts w:ascii="宋体" w:hAnsi="宋体" w:cs="宋体"/>
                <w:sz w:val="18"/>
                <w:szCs w:val="18"/>
              </w:rPr>
            </w:pPr>
          </w:p>
        </w:tc>
        <w:tc>
          <w:tcPr>
            <w:tcW w:w="798" w:type="dxa"/>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dxa"/>
          </w:tcPr>
          <w:p>
            <w:pPr>
              <w:jc w:val="center"/>
              <w:rPr>
                <w:rFonts w:ascii="宋体" w:hAnsi="宋体" w:cs="宋体"/>
                <w:sz w:val="18"/>
                <w:szCs w:val="18"/>
              </w:rPr>
            </w:pPr>
          </w:p>
        </w:tc>
        <w:tc>
          <w:tcPr>
            <w:tcW w:w="350" w:type="dxa"/>
          </w:tcPr>
          <w:p>
            <w:pPr>
              <w:jc w:val="center"/>
              <w:rPr>
                <w:rFonts w:ascii="宋体" w:hAnsi="宋体" w:cs="宋体"/>
                <w:sz w:val="18"/>
                <w:szCs w:val="18"/>
              </w:rPr>
            </w:pPr>
          </w:p>
        </w:tc>
        <w:tc>
          <w:tcPr>
            <w:tcW w:w="425" w:type="dxa"/>
          </w:tcPr>
          <w:p>
            <w:pPr>
              <w:jc w:val="center"/>
              <w:rPr>
                <w:rFonts w:ascii="宋体" w:hAnsi="宋体" w:cs="宋体"/>
                <w:sz w:val="18"/>
                <w:szCs w:val="18"/>
              </w:rPr>
            </w:pPr>
          </w:p>
        </w:tc>
        <w:tc>
          <w:tcPr>
            <w:tcW w:w="463" w:type="dxa"/>
          </w:tcPr>
          <w:p>
            <w:pPr>
              <w:jc w:val="center"/>
              <w:rPr>
                <w:rFonts w:ascii="宋体" w:hAnsi="宋体" w:cs="宋体"/>
                <w:sz w:val="18"/>
                <w:szCs w:val="18"/>
              </w:rPr>
            </w:pPr>
          </w:p>
        </w:tc>
        <w:tc>
          <w:tcPr>
            <w:tcW w:w="829" w:type="dxa"/>
          </w:tcPr>
          <w:p>
            <w:pPr>
              <w:jc w:val="center"/>
              <w:rPr>
                <w:rFonts w:ascii="宋体" w:hAnsi="宋体" w:cs="宋体"/>
                <w:sz w:val="18"/>
                <w:szCs w:val="18"/>
              </w:rPr>
            </w:pPr>
          </w:p>
        </w:tc>
        <w:tc>
          <w:tcPr>
            <w:tcW w:w="616" w:type="dxa"/>
          </w:tcPr>
          <w:p>
            <w:pPr>
              <w:jc w:val="center"/>
              <w:rPr>
                <w:rFonts w:ascii="宋体" w:hAnsi="宋体" w:cs="宋体"/>
                <w:sz w:val="18"/>
                <w:szCs w:val="18"/>
              </w:rPr>
            </w:pPr>
          </w:p>
        </w:tc>
        <w:tc>
          <w:tcPr>
            <w:tcW w:w="482" w:type="dxa"/>
          </w:tcPr>
          <w:p>
            <w:pPr>
              <w:jc w:val="center"/>
              <w:rPr>
                <w:rFonts w:ascii="宋体" w:hAnsi="宋体" w:cs="宋体"/>
                <w:sz w:val="18"/>
                <w:szCs w:val="18"/>
              </w:rPr>
            </w:pPr>
          </w:p>
        </w:tc>
        <w:tc>
          <w:tcPr>
            <w:tcW w:w="686" w:type="dxa"/>
          </w:tcPr>
          <w:p>
            <w:pPr>
              <w:jc w:val="center"/>
              <w:rPr>
                <w:rFonts w:ascii="宋体" w:hAnsi="宋体" w:cs="宋体"/>
                <w:sz w:val="18"/>
                <w:szCs w:val="18"/>
              </w:rPr>
            </w:pPr>
          </w:p>
        </w:tc>
        <w:tc>
          <w:tcPr>
            <w:tcW w:w="750" w:type="dxa"/>
          </w:tcPr>
          <w:p>
            <w:pPr>
              <w:jc w:val="center"/>
              <w:rPr>
                <w:rFonts w:ascii="宋体" w:hAnsi="宋体" w:cs="宋体"/>
                <w:sz w:val="18"/>
                <w:szCs w:val="18"/>
              </w:rPr>
            </w:pPr>
          </w:p>
        </w:tc>
        <w:tc>
          <w:tcPr>
            <w:tcW w:w="659" w:type="dxa"/>
          </w:tcPr>
          <w:p>
            <w:pPr>
              <w:jc w:val="center"/>
              <w:rPr>
                <w:rFonts w:ascii="宋体" w:hAnsi="宋体" w:cs="宋体"/>
                <w:sz w:val="18"/>
                <w:szCs w:val="18"/>
              </w:rPr>
            </w:pPr>
          </w:p>
        </w:tc>
        <w:tc>
          <w:tcPr>
            <w:tcW w:w="691" w:type="dxa"/>
          </w:tcPr>
          <w:p>
            <w:pPr>
              <w:jc w:val="center"/>
              <w:rPr>
                <w:rFonts w:ascii="宋体" w:hAnsi="宋体" w:cs="宋体"/>
                <w:sz w:val="18"/>
                <w:szCs w:val="18"/>
              </w:rPr>
            </w:pPr>
          </w:p>
        </w:tc>
        <w:tc>
          <w:tcPr>
            <w:tcW w:w="653" w:type="dxa"/>
          </w:tcPr>
          <w:p>
            <w:pPr>
              <w:jc w:val="center"/>
              <w:rPr>
                <w:rFonts w:ascii="宋体" w:hAnsi="宋体" w:cs="宋体"/>
                <w:sz w:val="18"/>
                <w:szCs w:val="18"/>
              </w:rPr>
            </w:pPr>
          </w:p>
        </w:tc>
        <w:tc>
          <w:tcPr>
            <w:tcW w:w="643" w:type="dxa"/>
          </w:tcPr>
          <w:p>
            <w:pPr>
              <w:jc w:val="center"/>
              <w:rPr>
                <w:rFonts w:ascii="宋体" w:hAnsi="宋体" w:cs="宋体"/>
                <w:sz w:val="18"/>
                <w:szCs w:val="18"/>
              </w:rPr>
            </w:pPr>
          </w:p>
        </w:tc>
        <w:tc>
          <w:tcPr>
            <w:tcW w:w="798" w:type="dxa"/>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gridSpan w:val="3"/>
          </w:tcPr>
          <w:p>
            <w:pPr>
              <w:jc w:val="center"/>
              <w:rPr>
                <w:rFonts w:ascii="宋体" w:hAnsi="宋体" w:cs="宋体"/>
                <w:sz w:val="18"/>
                <w:szCs w:val="18"/>
              </w:rPr>
            </w:pPr>
            <w:r>
              <w:rPr>
                <w:rFonts w:hint="eastAsia" w:ascii="宋体" w:hAnsi="宋体" w:cs="宋体"/>
                <w:sz w:val="18"/>
                <w:szCs w:val="18"/>
              </w:rPr>
              <w:t>合计</w:t>
            </w:r>
          </w:p>
        </w:tc>
        <w:tc>
          <w:tcPr>
            <w:tcW w:w="463" w:type="dxa"/>
          </w:tcPr>
          <w:p>
            <w:pPr>
              <w:jc w:val="center"/>
              <w:rPr>
                <w:rFonts w:ascii="宋体" w:hAnsi="宋体" w:cs="宋体"/>
                <w:sz w:val="18"/>
                <w:szCs w:val="18"/>
              </w:rPr>
            </w:pPr>
          </w:p>
        </w:tc>
        <w:tc>
          <w:tcPr>
            <w:tcW w:w="829" w:type="dxa"/>
          </w:tcPr>
          <w:p>
            <w:pPr>
              <w:jc w:val="center"/>
              <w:rPr>
                <w:rFonts w:ascii="宋体" w:hAnsi="宋体" w:cs="宋体"/>
                <w:sz w:val="18"/>
                <w:szCs w:val="18"/>
              </w:rPr>
            </w:pPr>
          </w:p>
        </w:tc>
        <w:tc>
          <w:tcPr>
            <w:tcW w:w="616" w:type="dxa"/>
          </w:tcPr>
          <w:p>
            <w:pPr>
              <w:jc w:val="center"/>
              <w:rPr>
                <w:rFonts w:ascii="宋体" w:hAnsi="宋体" w:cs="宋体"/>
                <w:sz w:val="18"/>
                <w:szCs w:val="18"/>
              </w:rPr>
            </w:pPr>
          </w:p>
        </w:tc>
        <w:tc>
          <w:tcPr>
            <w:tcW w:w="482" w:type="dxa"/>
          </w:tcPr>
          <w:p>
            <w:pPr>
              <w:jc w:val="center"/>
              <w:rPr>
                <w:rFonts w:ascii="宋体" w:hAnsi="宋体" w:cs="宋体"/>
                <w:sz w:val="18"/>
                <w:szCs w:val="18"/>
              </w:rPr>
            </w:pPr>
          </w:p>
        </w:tc>
        <w:tc>
          <w:tcPr>
            <w:tcW w:w="686" w:type="dxa"/>
          </w:tcPr>
          <w:p>
            <w:pPr>
              <w:jc w:val="center"/>
              <w:rPr>
                <w:rFonts w:ascii="宋体" w:hAnsi="宋体" w:cs="宋体"/>
                <w:sz w:val="18"/>
                <w:szCs w:val="18"/>
              </w:rPr>
            </w:pPr>
          </w:p>
        </w:tc>
        <w:tc>
          <w:tcPr>
            <w:tcW w:w="750" w:type="dxa"/>
          </w:tcPr>
          <w:p>
            <w:pPr>
              <w:jc w:val="center"/>
              <w:rPr>
                <w:rFonts w:ascii="宋体" w:hAnsi="宋体" w:cs="宋体"/>
                <w:sz w:val="18"/>
                <w:szCs w:val="18"/>
              </w:rPr>
            </w:pPr>
          </w:p>
        </w:tc>
        <w:tc>
          <w:tcPr>
            <w:tcW w:w="659" w:type="dxa"/>
          </w:tcPr>
          <w:p>
            <w:pPr>
              <w:jc w:val="center"/>
              <w:rPr>
                <w:rFonts w:ascii="宋体" w:hAnsi="宋体" w:cs="宋体"/>
                <w:sz w:val="18"/>
                <w:szCs w:val="18"/>
              </w:rPr>
            </w:pPr>
          </w:p>
        </w:tc>
        <w:tc>
          <w:tcPr>
            <w:tcW w:w="691" w:type="dxa"/>
          </w:tcPr>
          <w:p>
            <w:pPr>
              <w:jc w:val="center"/>
              <w:rPr>
                <w:rFonts w:ascii="宋体" w:hAnsi="宋体" w:cs="宋体"/>
                <w:sz w:val="18"/>
                <w:szCs w:val="18"/>
              </w:rPr>
            </w:pPr>
          </w:p>
        </w:tc>
        <w:tc>
          <w:tcPr>
            <w:tcW w:w="653" w:type="dxa"/>
          </w:tcPr>
          <w:p>
            <w:pPr>
              <w:jc w:val="center"/>
              <w:rPr>
                <w:rFonts w:ascii="宋体" w:hAnsi="宋体" w:cs="宋体"/>
                <w:sz w:val="18"/>
                <w:szCs w:val="18"/>
              </w:rPr>
            </w:pPr>
          </w:p>
        </w:tc>
        <w:tc>
          <w:tcPr>
            <w:tcW w:w="643" w:type="dxa"/>
          </w:tcPr>
          <w:p>
            <w:pPr>
              <w:jc w:val="center"/>
              <w:rPr>
                <w:rFonts w:ascii="宋体" w:hAnsi="宋体" w:cs="宋体"/>
                <w:sz w:val="18"/>
                <w:szCs w:val="18"/>
              </w:rPr>
            </w:pPr>
          </w:p>
        </w:tc>
        <w:tc>
          <w:tcPr>
            <w:tcW w:w="798" w:type="dxa"/>
          </w:tcPr>
          <w:p>
            <w:pPr>
              <w:jc w:val="center"/>
              <w:rPr>
                <w:rFonts w:ascii="宋体" w:hAnsi="宋体" w:cs="宋体"/>
                <w:sz w:val="18"/>
                <w:szCs w:val="18"/>
              </w:rPr>
            </w:pPr>
          </w:p>
        </w:tc>
      </w:tr>
    </w:tbl>
    <w:p>
      <w:pPr>
        <w:jc w:val="center"/>
        <w:rPr>
          <w:rFonts w:ascii="宋体" w:hAnsi="宋体"/>
          <w:sz w:val="21"/>
          <w:szCs w:val="21"/>
        </w:rPr>
      </w:pPr>
      <w:r>
        <w:rPr>
          <w:rFonts w:hint="eastAsia" w:ascii="宋体" w:hAnsi="宋体"/>
          <w:sz w:val="21"/>
          <w:szCs w:val="21"/>
        </w:rPr>
        <w:t>施工单位：</w:t>
      </w:r>
      <w:r>
        <w:rPr>
          <w:rFonts w:hint="eastAsia" w:ascii="宋体" w:hAnsi="宋体"/>
          <w:sz w:val="21"/>
          <w:szCs w:val="21"/>
        </w:rPr>
        <w:tab/>
      </w:r>
      <w:r>
        <w:rPr>
          <w:rFonts w:hint="eastAsia" w:ascii="宋体" w:hAnsi="宋体"/>
          <w:sz w:val="21"/>
          <w:szCs w:val="21"/>
        </w:rPr>
        <w:tab/>
      </w:r>
      <w:r>
        <w:rPr>
          <w:rFonts w:hint="eastAsia" w:ascii="宋体" w:hAnsi="宋体"/>
          <w:sz w:val="21"/>
          <w:szCs w:val="21"/>
        </w:rPr>
        <w:t xml:space="preserve"> </w:t>
      </w:r>
      <w:r>
        <w:rPr>
          <w:rFonts w:hint="eastAsia" w:ascii="宋体" w:hAnsi="宋体"/>
          <w:sz w:val="21"/>
          <w:szCs w:val="21"/>
        </w:rPr>
        <w:tab/>
      </w:r>
      <w:r>
        <w:rPr>
          <w:rFonts w:hint="eastAsia" w:ascii="宋体" w:hAnsi="宋体"/>
          <w:sz w:val="21"/>
          <w:szCs w:val="21"/>
        </w:rPr>
        <w:tab/>
      </w:r>
      <w:r>
        <w:rPr>
          <w:rFonts w:hint="eastAsia" w:ascii="宋体" w:hAnsi="宋体"/>
          <w:sz w:val="21"/>
          <w:szCs w:val="21"/>
        </w:rPr>
        <w:t xml:space="preserve">  校对： </w:t>
      </w:r>
      <w:r>
        <w:rPr>
          <w:rFonts w:hint="eastAsia" w:ascii="宋体" w:hAnsi="宋体"/>
          <w:sz w:val="21"/>
          <w:szCs w:val="21"/>
        </w:rPr>
        <w:tab/>
      </w:r>
      <w:r>
        <w:rPr>
          <w:rFonts w:hint="eastAsia" w:ascii="宋体" w:hAnsi="宋体"/>
          <w:sz w:val="21"/>
          <w:szCs w:val="21"/>
        </w:rPr>
        <w:tab/>
      </w:r>
      <w:r>
        <w:rPr>
          <w:rFonts w:hint="eastAsia" w:ascii="宋体" w:hAnsi="宋体"/>
          <w:sz w:val="21"/>
          <w:szCs w:val="21"/>
        </w:rPr>
        <w:tab/>
      </w:r>
      <w:r>
        <w:rPr>
          <w:rFonts w:hint="eastAsia" w:ascii="宋体" w:hAnsi="宋体"/>
          <w:sz w:val="21"/>
          <w:szCs w:val="21"/>
        </w:rPr>
        <w:tab/>
      </w:r>
      <w:r>
        <w:rPr>
          <w:rFonts w:hint="eastAsia" w:ascii="宋体" w:hAnsi="宋体"/>
          <w:sz w:val="21"/>
          <w:szCs w:val="21"/>
        </w:rPr>
        <w:t xml:space="preserve">  填表：</w:t>
      </w:r>
    </w:p>
    <w:p>
      <w:pPr>
        <w:jc w:val="center"/>
        <w:rPr>
          <w:bCs/>
          <w:sz w:val="21"/>
          <w:szCs w:val="21"/>
        </w:rPr>
      </w:pPr>
    </w:p>
    <w:p>
      <w:pPr>
        <w:spacing w:line="240" w:lineRule="auto"/>
        <w:jc w:val="center"/>
        <w:rPr>
          <w:rStyle w:val="67"/>
          <w:rFonts w:ascii="黑体" w:hAnsi="黑体" w:eastAsia="黑体" w:cs="黑体"/>
          <w:b w:val="0"/>
          <w:bCs w:val="0"/>
          <w:sz w:val="21"/>
          <w:szCs w:val="21"/>
        </w:rPr>
      </w:pPr>
    </w:p>
    <w:p>
      <w:pPr>
        <w:spacing w:line="240" w:lineRule="auto"/>
        <w:jc w:val="center"/>
        <w:rPr>
          <w:rStyle w:val="67"/>
          <w:rFonts w:ascii="黑体" w:hAnsi="黑体" w:eastAsia="黑体" w:cs="黑体"/>
          <w:b w:val="0"/>
          <w:bCs w:val="0"/>
          <w:sz w:val="21"/>
          <w:szCs w:val="21"/>
        </w:rPr>
      </w:pPr>
    </w:p>
    <w:p>
      <w:pPr>
        <w:spacing w:line="240" w:lineRule="auto"/>
        <w:jc w:val="center"/>
        <w:rPr>
          <w:rStyle w:val="67"/>
          <w:rFonts w:ascii="黑体" w:hAnsi="黑体" w:eastAsia="黑体" w:cs="黑体"/>
          <w:b w:val="0"/>
          <w:bCs w:val="0"/>
          <w:sz w:val="21"/>
          <w:szCs w:val="21"/>
        </w:rPr>
      </w:pPr>
    </w:p>
    <w:p>
      <w:pPr>
        <w:spacing w:line="240" w:lineRule="auto"/>
        <w:jc w:val="center"/>
        <w:rPr>
          <w:rStyle w:val="67"/>
          <w:rFonts w:ascii="黑体" w:hAnsi="黑体" w:eastAsia="黑体" w:cs="黑体"/>
          <w:b w:val="0"/>
          <w:bCs w:val="0"/>
          <w:sz w:val="21"/>
          <w:szCs w:val="21"/>
        </w:rPr>
        <w:sectPr>
          <w:footerReference r:id="rId7" w:type="default"/>
          <w:footerReference r:id="rId8" w:type="even"/>
          <w:pgSz w:w="11906" w:h="16838"/>
          <w:pgMar w:top="1440" w:right="1800" w:bottom="1440" w:left="1800" w:header="851" w:footer="992" w:gutter="0"/>
          <w:pgNumType w:start="1"/>
          <w:cols w:space="720" w:num="1"/>
          <w:docGrid w:type="lines" w:linePitch="312" w:charSpace="0"/>
        </w:sectPr>
      </w:pPr>
    </w:p>
    <w:p>
      <w:pPr>
        <w:pStyle w:val="2"/>
        <w:spacing w:beforeLines="0" w:afterLines="0"/>
        <w:rPr>
          <w:rFonts w:ascii="黑体" w:hAnsi="黑体" w:eastAsia="黑体" w:cs="黑体"/>
          <w:b w:val="0"/>
          <w:bCs w:val="0"/>
          <w:sz w:val="21"/>
          <w:szCs w:val="21"/>
        </w:rPr>
      </w:pPr>
      <w:bookmarkStart w:id="850" w:name="_Toc30059"/>
      <w:bookmarkStart w:id="851" w:name="_Toc2440"/>
      <w:bookmarkStart w:id="852" w:name="_Toc19863"/>
      <w:bookmarkStart w:id="853" w:name="_Toc1405"/>
      <w:bookmarkStart w:id="854" w:name="_Toc7684"/>
      <w:bookmarkStart w:id="855" w:name="_Toc15977"/>
      <w:bookmarkStart w:id="856" w:name="_Toc18388"/>
      <w:bookmarkStart w:id="857" w:name="_Toc55213601"/>
      <w:bookmarkStart w:id="858" w:name="_Toc12469"/>
      <w:bookmarkStart w:id="859" w:name="_Toc28989"/>
      <w:bookmarkStart w:id="860" w:name="_Toc22883"/>
      <w:r>
        <w:rPr>
          <w:rFonts w:hint="eastAsia" w:ascii="黑体" w:hAnsi="黑体" w:eastAsia="黑体" w:cs="黑体"/>
          <w:b w:val="0"/>
          <w:bCs w:val="0"/>
          <w:sz w:val="21"/>
          <w:szCs w:val="21"/>
        </w:rPr>
        <w:t>附录</w:t>
      </w:r>
      <w:bookmarkEnd w:id="841"/>
      <w:r>
        <w:rPr>
          <w:rFonts w:hint="eastAsia" w:ascii="黑体" w:hAnsi="黑体" w:eastAsia="黑体" w:cs="黑体"/>
          <w:b w:val="0"/>
          <w:bCs w:val="0"/>
          <w:sz w:val="21"/>
          <w:szCs w:val="21"/>
        </w:rPr>
        <w:t>C</w:t>
      </w:r>
      <w:bookmarkEnd w:id="850"/>
      <w:bookmarkEnd w:id="851"/>
      <w:bookmarkEnd w:id="852"/>
      <w:bookmarkEnd w:id="853"/>
      <w:bookmarkEnd w:id="854"/>
      <w:bookmarkEnd w:id="855"/>
      <w:bookmarkEnd w:id="856"/>
      <w:bookmarkEnd w:id="857"/>
      <w:bookmarkEnd w:id="858"/>
      <w:bookmarkEnd w:id="859"/>
      <w:bookmarkEnd w:id="860"/>
      <w:r>
        <w:rPr>
          <w:rFonts w:hint="eastAsia" w:ascii="黑体" w:hAnsi="黑体" w:eastAsia="黑体" w:cs="黑体"/>
          <w:b w:val="0"/>
          <w:bCs w:val="0"/>
          <w:sz w:val="21"/>
          <w:szCs w:val="21"/>
        </w:rPr>
        <w:t xml:space="preserve"> </w:t>
      </w:r>
    </w:p>
    <w:p>
      <w:pPr>
        <w:pStyle w:val="2"/>
        <w:spacing w:beforeLines="0" w:afterLines="0"/>
        <w:rPr>
          <w:rFonts w:ascii="黑体" w:hAnsi="黑体" w:eastAsia="黑体" w:cs="黑体"/>
          <w:b w:val="0"/>
          <w:bCs w:val="0"/>
          <w:sz w:val="21"/>
          <w:szCs w:val="21"/>
        </w:rPr>
      </w:pPr>
      <w:bookmarkStart w:id="861" w:name="_Toc29095"/>
      <w:bookmarkStart w:id="862" w:name="_Toc55213602"/>
      <w:r>
        <w:rPr>
          <w:rFonts w:hint="eastAsia" w:ascii="黑体" w:hAnsi="黑体" w:eastAsia="黑体" w:cs="黑体"/>
          <w:b w:val="0"/>
          <w:bCs w:val="0"/>
          <w:sz w:val="21"/>
          <w:szCs w:val="21"/>
        </w:rPr>
        <w:t>（资料性）</w:t>
      </w:r>
      <w:bookmarkEnd w:id="861"/>
      <w:bookmarkEnd w:id="862"/>
    </w:p>
    <w:p>
      <w:pPr>
        <w:pStyle w:val="2"/>
        <w:spacing w:beforeLines="0" w:afterLines="0"/>
        <w:rPr>
          <w:rFonts w:ascii="黑体" w:hAnsi="黑体" w:eastAsia="黑体" w:cs="黑体"/>
          <w:b w:val="0"/>
          <w:bCs w:val="0"/>
          <w:sz w:val="21"/>
          <w:szCs w:val="21"/>
        </w:rPr>
      </w:pPr>
      <w:bookmarkStart w:id="863" w:name="_Toc55213603"/>
      <w:bookmarkStart w:id="864" w:name="_Toc3505"/>
      <w:r>
        <w:rPr>
          <w:rFonts w:hint="eastAsia" w:ascii="黑体" w:hAnsi="黑体" w:eastAsia="黑体" w:cs="黑体"/>
          <w:b w:val="0"/>
          <w:bCs w:val="0"/>
          <w:sz w:val="21"/>
          <w:szCs w:val="21"/>
        </w:rPr>
        <w:t>水利工程白蚁危害等级评定记录表样</w:t>
      </w:r>
      <w:bookmarkEnd w:id="863"/>
      <w:bookmarkEnd w:id="864"/>
    </w:p>
    <w:p/>
    <w:p>
      <w:pPr>
        <w:pStyle w:val="25"/>
        <w:adjustRightInd w:val="0"/>
        <w:snapToGrid w:val="0"/>
        <w:spacing w:before="0" w:beforeAutospacing="0" w:after="0" w:afterAutospacing="0" w:line="360" w:lineRule="auto"/>
        <w:rPr>
          <w:sz w:val="21"/>
          <w:szCs w:val="21"/>
        </w:rPr>
      </w:pPr>
      <w:r>
        <w:rPr>
          <w:sz w:val="21"/>
          <w:szCs w:val="21"/>
        </w:rPr>
        <w:t>C</w:t>
      </w:r>
      <w:r>
        <w:rPr>
          <w:rFonts w:hint="eastAsia"/>
          <w:sz w:val="21"/>
          <w:szCs w:val="21"/>
        </w:rPr>
        <w:t>.1  水利工程检查单元白蚁危害等级评定表可按表</w:t>
      </w:r>
      <w:r>
        <w:rPr>
          <w:sz w:val="21"/>
          <w:szCs w:val="21"/>
        </w:rPr>
        <w:t>C</w:t>
      </w:r>
      <w:r>
        <w:rPr>
          <w:rFonts w:hint="eastAsia"/>
          <w:sz w:val="21"/>
          <w:szCs w:val="21"/>
        </w:rPr>
        <w:t>.1填写。</w:t>
      </w:r>
    </w:p>
    <w:p>
      <w:pPr>
        <w:pStyle w:val="97"/>
        <w:adjustRightInd w:val="0"/>
        <w:snapToGrid w:val="0"/>
        <w:spacing w:before="0" w:beforeAutospacing="0" w:after="0" w:afterAutospacing="0"/>
        <w:jc w:val="center"/>
        <w:rPr>
          <w:rStyle w:val="69"/>
          <w:rFonts w:ascii="黑体" w:hAnsi="黑体" w:eastAsia="黑体"/>
          <w:bCs/>
          <w:sz w:val="18"/>
          <w:szCs w:val="18"/>
        </w:rPr>
      </w:pPr>
      <w:r>
        <w:rPr>
          <w:rStyle w:val="69"/>
          <w:rFonts w:ascii="黑体" w:hAnsi="黑体" w:eastAsia="黑体"/>
          <w:bCs/>
          <w:sz w:val="18"/>
          <w:szCs w:val="18"/>
        </w:rPr>
        <w:t xml:space="preserve">C.1 </w:t>
      </w:r>
      <w:r>
        <w:rPr>
          <w:rStyle w:val="69"/>
          <w:rFonts w:hint="eastAsia" w:ascii="黑体" w:hAnsi="黑体" w:eastAsia="黑体"/>
          <w:bCs/>
          <w:sz w:val="18"/>
          <w:szCs w:val="18"/>
        </w:rPr>
        <w:t xml:space="preserve"> 水利工程检查单元白蚁危害等级评定表</w:t>
      </w:r>
    </w:p>
    <w:p>
      <w:pPr>
        <w:pStyle w:val="97"/>
        <w:adjustRightInd w:val="0"/>
        <w:snapToGrid w:val="0"/>
        <w:spacing w:before="0" w:beforeAutospacing="0" w:after="0" w:afterAutospacing="0"/>
        <w:jc w:val="both"/>
        <w:rPr>
          <w:bCs/>
          <w:sz w:val="18"/>
          <w:szCs w:val="18"/>
        </w:rPr>
      </w:pPr>
      <w:r>
        <w:rPr>
          <w:rStyle w:val="69"/>
          <w:rFonts w:hint="eastAsia"/>
          <w:bCs/>
          <w:sz w:val="18"/>
          <w:szCs w:val="18"/>
        </w:rPr>
        <w:t>编号：</w:t>
      </w:r>
    </w:p>
    <w:tbl>
      <w:tblPr>
        <w:tblStyle w:val="27"/>
        <w:tblW w:w="8296" w:type="dxa"/>
        <w:tblInd w:w="5" w:type="dxa"/>
        <w:tblLayout w:type="fixed"/>
        <w:tblCellMar>
          <w:top w:w="0" w:type="dxa"/>
          <w:left w:w="0" w:type="dxa"/>
          <w:bottom w:w="0" w:type="dxa"/>
          <w:right w:w="0" w:type="dxa"/>
        </w:tblCellMar>
      </w:tblPr>
      <w:tblGrid>
        <w:gridCol w:w="1416"/>
        <w:gridCol w:w="1843"/>
        <w:gridCol w:w="567"/>
        <w:gridCol w:w="989"/>
        <w:gridCol w:w="992"/>
        <w:gridCol w:w="2489"/>
      </w:tblGrid>
      <w:tr>
        <w:tblPrEx>
          <w:tblCellMar>
            <w:top w:w="0" w:type="dxa"/>
            <w:left w:w="0" w:type="dxa"/>
            <w:bottom w:w="0" w:type="dxa"/>
            <w:right w:w="0" w:type="dxa"/>
          </w:tblCellMar>
        </w:tblPrEx>
        <w:trPr>
          <w:trHeight w:val="397" w:hRule="atLeast"/>
        </w:trPr>
        <w:tc>
          <w:tcPr>
            <w:tcW w:w="8296" w:type="dxa"/>
            <w:gridSpan w:val="6"/>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both"/>
              <w:rPr>
                <w:sz w:val="18"/>
                <w:szCs w:val="18"/>
              </w:rPr>
            </w:pPr>
            <w:r>
              <w:rPr>
                <w:rFonts w:hint="eastAsia"/>
                <w:sz w:val="18"/>
                <w:szCs w:val="18"/>
              </w:rPr>
              <w:t>一、水利工程概况</w:t>
            </w:r>
          </w:p>
        </w:tc>
      </w:tr>
      <w:tr>
        <w:tblPrEx>
          <w:tblCellMar>
            <w:top w:w="0" w:type="dxa"/>
            <w:left w:w="0" w:type="dxa"/>
            <w:bottom w:w="0" w:type="dxa"/>
            <w:right w:w="0" w:type="dxa"/>
          </w:tblCellMar>
        </w:tblPrEx>
        <w:trPr>
          <w:trHeight w:val="397" w:hRule="atLeast"/>
        </w:trPr>
        <w:tc>
          <w:tcPr>
            <w:tcW w:w="1416"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工程名称</w:t>
            </w:r>
          </w:p>
        </w:tc>
        <w:tc>
          <w:tcPr>
            <w:tcW w:w="1843" w:type="dxa"/>
            <w:tcBorders>
              <w:top w:val="single" w:color="auto" w:sz="4" w:space="0"/>
              <w:left w:val="single" w:color="auto" w:sz="4" w:space="0"/>
              <w:bottom w:val="nil"/>
              <w:right w:val="single" w:color="auto" w:sz="4" w:space="0"/>
            </w:tcBorders>
            <w:shd w:val="clear" w:color="auto" w:fill="FFFFFF"/>
            <w:vAlign w:val="center"/>
          </w:tcPr>
          <w:p>
            <w:pPr>
              <w:adjustRightInd w:val="0"/>
              <w:snapToGrid w:val="0"/>
              <w:jc w:val="center"/>
              <w:rPr>
                <w:rFonts w:ascii="宋体" w:hAnsi="宋体" w:cs="宋体"/>
                <w:kern w:val="0"/>
                <w:sz w:val="18"/>
                <w:szCs w:val="18"/>
              </w:rPr>
            </w:pPr>
          </w:p>
        </w:tc>
        <w:tc>
          <w:tcPr>
            <w:tcW w:w="567" w:type="dxa"/>
            <w:tcBorders>
              <w:top w:val="single" w:color="auto" w:sz="4" w:space="0"/>
              <w:left w:val="single" w:color="auto" w:sz="4" w:space="0"/>
              <w:bottom w:val="nil"/>
              <w:right w:val="single" w:color="auto" w:sz="4" w:space="0"/>
            </w:tcBorders>
            <w:shd w:val="clear" w:color="auto" w:fill="FFFFFF"/>
            <w:vAlign w:val="center"/>
          </w:tcPr>
          <w:p>
            <w:pPr>
              <w:adjustRightInd w:val="0"/>
              <w:snapToGrid w:val="0"/>
              <w:jc w:val="center"/>
              <w:rPr>
                <w:rFonts w:ascii="宋体" w:hAnsi="宋体" w:cs="宋体"/>
                <w:kern w:val="0"/>
                <w:sz w:val="18"/>
                <w:szCs w:val="18"/>
              </w:rPr>
            </w:pPr>
            <w:r>
              <w:rPr>
                <w:rFonts w:hint="eastAsia" w:ascii="宋体" w:hAnsi="宋体" w:cs="宋体"/>
                <w:kern w:val="0"/>
                <w:sz w:val="18"/>
                <w:szCs w:val="18"/>
              </w:rPr>
              <w:t>类型</w:t>
            </w:r>
          </w:p>
        </w:tc>
        <w:tc>
          <w:tcPr>
            <w:tcW w:w="4470" w:type="dxa"/>
            <w:gridSpan w:val="3"/>
            <w:tcBorders>
              <w:top w:val="single" w:color="auto" w:sz="4" w:space="0"/>
              <w:left w:val="single" w:color="auto" w:sz="4" w:space="0"/>
              <w:bottom w:val="nil"/>
              <w:right w:val="single" w:color="auto" w:sz="4" w:space="0"/>
            </w:tcBorders>
            <w:shd w:val="clear" w:color="auto" w:fill="FFFFFF"/>
            <w:vAlign w:val="center"/>
          </w:tcPr>
          <w:p>
            <w:pPr>
              <w:adjustRightInd w:val="0"/>
              <w:snapToGrid w:val="0"/>
              <w:jc w:val="center"/>
              <w:rPr>
                <w:rFonts w:ascii="宋体" w:hAnsi="宋体" w:cs="宋体"/>
                <w:kern w:val="0"/>
                <w:sz w:val="18"/>
                <w:szCs w:val="18"/>
              </w:rPr>
            </w:pPr>
            <w:r>
              <w:rPr>
                <w:rFonts w:hint="eastAsia" w:ascii="宋体" w:hAnsi="宋体" w:cs="宋体"/>
                <w:kern w:val="0"/>
                <w:sz w:val="18"/>
                <w:szCs w:val="18"/>
              </w:rPr>
              <w:t>□水库土石坝  □土质堤防  □土质高填方渠道</w:t>
            </w:r>
          </w:p>
        </w:tc>
      </w:tr>
      <w:tr>
        <w:tblPrEx>
          <w:tblCellMar>
            <w:top w:w="0" w:type="dxa"/>
            <w:left w:w="0" w:type="dxa"/>
            <w:bottom w:w="0" w:type="dxa"/>
            <w:right w:w="0" w:type="dxa"/>
          </w:tblCellMar>
        </w:tblPrEx>
        <w:trPr>
          <w:trHeight w:val="397" w:hRule="atLeast"/>
        </w:trPr>
        <w:tc>
          <w:tcPr>
            <w:tcW w:w="1416"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检查单元数</w:t>
            </w:r>
          </w:p>
        </w:tc>
        <w:tc>
          <w:tcPr>
            <w:tcW w:w="6880" w:type="dxa"/>
            <w:gridSpan w:val="5"/>
            <w:tcBorders>
              <w:top w:val="single" w:color="auto" w:sz="4" w:space="0"/>
              <w:left w:val="single" w:color="auto" w:sz="4" w:space="0"/>
              <w:bottom w:val="nil"/>
              <w:right w:val="single" w:color="auto" w:sz="4" w:space="0"/>
            </w:tcBorders>
            <w:shd w:val="clear" w:color="auto" w:fill="FFFFFF"/>
            <w:vAlign w:val="center"/>
          </w:tcPr>
          <w:p>
            <w:pPr>
              <w:adjustRightInd w:val="0"/>
              <w:snapToGrid w:val="0"/>
              <w:jc w:val="center"/>
              <w:rPr>
                <w:rFonts w:ascii="宋体" w:hAnsi="宋体" w:cs="宋体"/>
                <w:kern w:val="0"/>
                <w:sz w:val="18"/>
                <w:szCs w:val="18"/>
              </w:rPr>
            </w:pPr>
          </w:p>
        </w:tc>
      </w:tr>
      <w:tr>
        <w:tblPrEx>
          <w:tblCellMar>
            <w:top w:w="0" w:type="dxa"/>
            <w:left w:w="0" w:type="dxa"/>
            <w:bottom w:w="0" w:type="dxa"/>
            <w:right w:w="0" w:type="dxa"/>
          </w:tblCellMar>
        </w:tblPrEx>
        <w:trPr>
          <w:trHeight w:val="397" w:hRule="atLeast"/>
        </w:trPr>
        <w:tc>
          <w:tcPr>
            <w:tcW w:w="1416"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检查单元编号</w:t>
            </w:r>
          </w:p>
        </w:tc>
        <w:tc>
          <w:tcPr>
            <w:tcW w:w="6880" w:type="dxa"/>
            <w:gridSpan w:val="5"/>
            <w:tcBorders>
              <w:top w:val="single" w:color="auto" w:sz="4" w:space="0"/>
              <w:left w:val="single" w:color="auto" w:sz="4" w:space="0"/>
              <w:bottom w:val="nil"/>
              <w:right w:val="single" w:color="auto" w:sz="4" w:space="0"/>
            </w:tcBorders>
            <w:shd w:val="clear" w:color="auto" w:fill="FFFFFF"/>
            <w:vAlign w:val="center"/>
          </w:tcPr>
          <w:p>
            <w:pPr>
              <w:adjustRightInd w:val="0"/>
              <w:snapToGrid w:val="0"/>
              <w:jc w:val="center"/>
              <w:rPr>
                <w:rFonts w:ascii="宋体" w:hAnsi="宋体" w:cs="宋体"/>
                <w:kern w:val="0"/>
                <w:sz w:val="18"/>
                <w:szCs w:val="18"/>
              </w:rPr>
            </w:pPr>
          </w:p>
        </w:tc>
      </w:tr>
      <w:tr>
        <w:tblPrEx>
          <w:tblCellMar>
            <w:top w:w="0" w:type="dxa"/>
            <w:left w:w="0" w:type="dxa"/>
            <w:bottom w:w="0" w:type="dxa"/>
            <w:right w:w="0" w:type="dxa"/>
          </w:tblCellMar>
        </w:tblPrEx>
        <w:trPr>
          <w:trHeight w:val="397" w:hRule="atLeast"/>
        </w:trPr>
        <w:tc>
          <w:tcPr>
            <w:tcW w:w="1416"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周边环境情况</w:t>
            </w:r>
          </w:p>
        </w:tc>
        <w:tc>
          <w:tcPr>
            <w:tcW w:w="6880" w:type="dxa"/>
            <w:gridSpan w:val="5"/>
            <w:tcBorders>
              <w:top w:val="single" w:color="auto" w:sz="4" w:space="0"/>
              <w:left w:val="single" w:color="auto" w:sz="4" w:space="0"/>
              <w:bottom w:val="nil"/>
              <w:right w:val="single" w:color="auto" w:sz="4" w:space="0"/>
            </w:tcBorders>
            <w:shd w:val="clear" w:color="auto" w:fill="FFFFFF"/>
            <w:vAlign w:val="center"/>
          </w:tcPr>
          <w:p>
            <w:pPr>
              <w:adjustRightInd w:val="0"/>
              <w:snapToGrid w:val="0"/>
              <w:jc w:val="center"/>
              <w:rPr>
                <w:rFonts w:ascii="宋体" w:hAnsi="宋体" w:cs="宋体"/>
                <w:kern w:val="0"/>
                <w:sz w:val="18"/>
                <w:szCs w:val="18"/>
              </w:rPr>
            </w:pPr>
          </w:p>
        </w:tc>
      </w:tr>
      <w:tr>
        <w:tblPrEx>
          <w:tblCellMar>
            <w:top w:w="0" w:type="dxa"/>
            <w:left w:w="0" w:type="dxa"/>
            <w:bottom w:w="0" w:type="dxa"/>
            <w:right w:w="0" w:type="dxa"/>
          </w:tblCellMar>
        </w:tblPrEx>
        <w:trPr>
          <w:trHeight w:val="397" w:hRule="atLeast"/>
        </w:trPr>
        <w:tc>
          <w:tcPr>
            <w:tcW w:w="8296" w:type="dxa"/>
            <w:gridSpan w:val="6"/>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both"/>
              <w:rPr>
                <w:sz w:val="18"/>
                <w:szCs w:val="18"/>
              </w:rPr>
            </w:pPr>
            <w:r>
              <w:rPr>
                <w:rFonts w:hint="eastAsia"/>
                <w:sz w:val="18"/>
                <w:szCs w:val="18"/>
              </w:rPr>
              <w:t>二、白蚁危害情况</w:t>
            </w:r>
          </w:p>
        </w:tc>
      </w:tr>
      <w:tr>
        <w:tblPrEx>
          <w:tblCellMar>
            <w:top w:w="0" w:type="dxa"/>
            <w:left w:w="0" w:type="dxa"/>
            <w:bottom w:w="0" w:type="dxa"/>
            <w:right w:w="0" w:type="dxa"/>
          </w:tblCellMar>
        </w:tblPrEx>
        <w:trPr>
          <w:trHeight w:val="397" w:hRule="atLeast"/>
        </w:trPr>
        <w:tc>
          <w:tcPr>
            <w:tcW w:w="1416"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白蚁种类</w:t>
            </w:r>
          </w:p>
        </w:tc>
        <w:tc>
          <w:tcPr>
            <w:tcW w:w="6880" w:type="dxa"/>
            <w:gridSpan w:val="5"/>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ind w:firstLine="105"/>
              <w:jc w:val="both"/>
              <w:rPr>
                <w:sz w:val="18"/>
                <w:szCs w:val="18"/>
              </w:rPr>
            </w:pPr>
            <w:r>
              <w:rPr>
                <w:rFonts w:hint="eastAsia"/>
                <w:sz w:val="18"/>
                <w:szCs w:val="18"/>
              </w:rPr>
              <w:t>□土白蚁  □大白蚁  □其他白蚁：</w:t>
            </w:r>
          </w:p>
        </w:tc>
      </w:tr>
      <w:tr>
        <w:tblPrEx>
          <w:tblCellMar>
            <w:top w:w="0" w:type="dxa"/>
            <w:left w:w="0" w:type="dxa"/>
            <w:bottom w:w="0" w:type="dxa"/>
            <w:right w:w="0" w:type="dxa"/>
          </w:tblCellMar>
        </w:tblPrEx>
        <w:trPr>
          <w:trHeight w:val="397" w:hRule="atLeast"/>
        </w:trPr>
        <w:tc>
          <w:tcPr>
            <w:tcW w:w="1416"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蚁患区</w:t>
            </w:r>
          </w:p>
        </w:tc>
        <w:tc>
          <w:tcPr>
            <w:tcW w:w="6880" w:type="dxa"/>
            <w:gridSpan w:val="5"/>
            <w:tcBorders>
              <w:top w:val="single" w:color="auto" w:sz="4" w:space="0"/>
              <w:left w:val="single" w:color="auto" w:sz="4" w:space="0"/>
              <w:bottom w:val="nil"/>
              <w:right w:val="single" w:color="auto" w:sz="4" w:space="0"/>
            </w:tcBorders>
            <w:shd w:val="clear" w:color="auto" w:fill="FFFFFF"/>
            <w:vAlign w:val="center"/>
          </w:tcPr>
          <w:p>
            <w:pPr>
              <w:adjustRightInd w:val="0"/>
              <w:snapToGrid w:val="0"/>
              <w:jc w:val="center"/>
              <w:rPr>
                <w:rFonts w:ascii="宋体" w:hAnsi="宋体" w:cs="宋体"/>
                <w:kern w:val="0"/>
                <w:sz w:val="18"/>
                <w:szCs w:val="18"/>
              </w:rPr>
            </w:pPr>
          </w:p>
        </w:tc>
      </w:tr>
      <w:tr>
        <w:tblPrEx>
          <w:tblCellMar>
            <w:top w:w="0" w:type="dxa"/>
            <w:left w:w="0" w:type="dxa"/>
            <w:bottom w:w="0" w:type="dxa"/>
            <w:right w:w="0" w:type="dxa"/>
          </w:tblCellMar>
        </w:tblPrEx>
        <w:trPr>
          <w:trHeight w:val="397" w:hRule="atLeast"/>
        </w:trPr>
        <w:tc>
          <w:tcPr>
            <w:tcW w:w="1416"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蚁源区</w:t>
            </w:r>
          </w:p>
        </w:tc>
        <w:tc>
          <w:tcPr>
            <w:tcW w:w="6880" w:type="dxa"/>
            <w:gridSpan w:val="5"/>
            <w:tcBorders>
              <w:top w:val="single" w:color="auto" w:sz="4" w:space="0"/>
              <w:left w:val="single" w:color="auto" w:sz="4" w:space="0"/>
              <w:bottom w:val="nil"/>
              <w:right w:val="single" w:color="auto" w:sz="4" w:space="0"/>
            </w:tcBorders>
            <w:shd w:val="clear" w:color="auto" w:fill="FFFFFF"/>
            <w:vAlign w:val="center"/>
          </w:tcPr>
          <w:p>
            <w:pPr>
              <w:adjustRightInd w:val="0"/>
              <w:snapToGrid w:val="0"/>
              <w:jc w:val="center"/>
              <w:rPr>
                <w:rFonts w:ascii="宋体" w:hAnsi="宋体" w:cs="宋体"/>
                <w:kern w:val="0"/>
                <w:sz w:val="18"/>
                <w:szCs w:val="18"/>
              </w:rPr>
            </w:pPr>
          </w:p>
        </w:tc>
      </w:tr>
      <w:tr>
        <w:tblPrEx>
          <w:tblCellMar>
            <w:top w:w="0" w:type="dxa"/>
            <w:left w:w="0" w:type="dxa"/>
            <w:bottom w:w="0" w:type="dxa"/>
            <w:right w:w="0" w:type="dxa"/>
          </w:tblCellMar>
        </w:tblPrEx>
        <w:trPr>
          <w:trHeight w:val="397" w:hRule="atLeast"/>
        </w:trPr>
        <w:tc>
          <w:tcPr>
            <w:tcW w:w="1416"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其他</w:t>
            </w:r>
          </w:p>
        </w:tc>
        <w:tc>
          <w:tcPr>
            <w:tcW w:w="6880" w:type="dxa"/>
            <w:gridSpan w:val="5"/>
            <w:tcBorders>
              <w:top w:val="single" w:color="auto" w:sz="4" w:space="0"/>
              <w:left w:val="single" w:color="auto" w:sz="4" w:space="0"/>
              <w:bottom w:val="nil"/>
              <w:right w:val="single" w:color="auto" w:sz="4" w:space="0"/>
            </w:tcBorders>
            <w:shd w:val="clear" w:color="auto" w:fill="FFFFFF"/>
            <w:vAlign w:val="center"/>
          </w:tcPr>
          <w:p>
            <w:pPr>
              <w:adjustRightInd w:val="0"/>
              <w:snapToGrid w:val="0"/>
              <w:jc w:val="center"/>
              <w:rPr>
                <w:rFonts w:ascii="宋体" w:hAnsi="宋体" w:cs="宋体"/>
                <w:kern w:val="0"/>
                <w:sz w:val="18"/>
                <w:szCs w:val="18"/>
              </w:rPr>
            </w:pPr>
          </w:p>
        </w:tc>
      </w:tr>
      <w:tr>
        <w:tblPrEx>
          <w:tblCellMar>
            <w:top w:w="0" w:type="dxa"/>
            <w:left w:w="0" w:type="dxa"/>
            <w:bottom w:w="0" w:type="dxa"/>
            <w:right w:w="0" w:type="dxa"/>
          </w:tblCellMar>
        </w:tblPrEx>
        <w:trPr>
          <w:trHeight w:val="397" w:hRule="atLeast"/>
        </w:trPr>
        <w:tc>
          <w:tcPr>
            <w:tcW w:w="1416"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调查人员</w:t>
            </w:r>
          </w:p>
        </w:tc>
        <w:tc>
          <w:tcPr>
            <w:tcW w:w="3399" w:type="dxa"/>
            <w:gridSpan w:val="3"/>
            <w:tcBorders>
              <w:top w:val="single" w:color="auto" w:sz="4" w:space="0"/>
              <w:left w:val="single" w:color="auto" w:sz="4" w:space="0"/>
              <w:bottom w:val="nil"/>
              <w:right w:val="single" w:color="auto" w:sz="4" w:space="0"/>
            </w:tcBorders>
            <w:shd w:val="clear" w:color="auto" w:fill="FFFFFF"/>
            <w:vAlign w:val="center"/>
          </w:tcPr>
          <w:p>
            <w:pPr>
              <w:adjustRightInd w:val="0"/>
              <w:snapToGrid w:val="0"/>
              <w:jc w:val="center"/>
              <w:rPr>
                <w:rFonts w:ascii="宋体" w:hAnsi="宋体" w:cs="宋体"/>
                <w:kern w:val="0"/>
                <w:sz w:val="18"/>
                <w:szCs w:val="18"/>
              </w:rPr>
            </w:pPr>
          </w:p>
        </w:tc>
        <w:tc>
          <w:tcPr>
            <w:tcW w:w="992" w:type="dxa"/>
            <w:tcBorders>
              <w:top w:val="single" w:color="auto" w:sz="4" w:space="0"/>
              <w:left w:val="single" w:color="auto" w:sz="4" w:space="0"/>
              <w:bottom w:val="nil"/>
              <w:right w:val="single" w:color="auto" w:sz="4" w:space="0"/>
            </w:tcBorders>
            <w:shd w:val="clear" w:color="auto" w:fill="FFFFFF"/>
            <w:vAlign w:val="center"/>
          </w:tcPr>
          <w:p>
            <w:pPr>
              <w:adjustRightInd w:val="0"/>
              <w:snapToGrid w:val="0"/>
              <w:jc w:val="center"/>
              <w:rPr>
                <w:rFonts w:ascii="宋体" w:hAnsi="宋体" w:cs="宋体"/>
                <w:kern w:val="0"/>
                <w:sz w:val="18"/>
                <w:szCs w:val="18"/>
              </w:rPr>
            </w:pPr>
            <w:r>
              <w:rPr>
                <w:rFonts w:hint="eastAsia" w:ascii="宋体" w:hAnsi="宋体" w:cs="宋体"/>
                <w:kern w:val="0"/>
                <w:sz w:val="18"/>
                <w:szCs w:val="18"/>
              </w:rPr>
              <w:t>调查时间</w:t>
            </w:r>
          </w:p>
        </w:tc>
        <w:tc>
          <w:tcPr>
            <w:tcW w:w="2489" w:type="dxa"/>
            <w:tcBorders>
              <w:top w:val="single" w:color="auto" w:sz="4" w:space="0"/>
              <w:left w:val="single" w:color="auto" w:sz="4" w:space="0"/>
              <w:bottom w:val="nil"/>
              <w:right w:val="single" w:color="auto" w:sz="4" w:space="0"/>
            </w:tcBorders>
            <w:shd w:val="clear" w:color="auto" w:fill="FFFFFF"/>
            <w:vAlign w:val="center"/>
          </w:tcPr>
          <w:p>
            <w:pPr>
              <w:pStyle w:val="25"/>
              <w:wordWrap w:val="0"/>
              <w:adjustRightInd w:val="0"/>
              <w:snapToGrid w:val="0"/>
              <w:spacing w:before="0" w:beforeAutospacing="0" w:after="0" w:afterAutospacing="0"/>
              <w:jc w:val="right"/>
              <w:rPr>
                <w:sz w:val="18"/>
                <w:szCs w:val="18"/>
              </w:rPr>
            </w:pPr>
            <w:r>
              <w:rPr>
                <w:rFonts w:hint="eastAsia"/>
                <w:sz w:val="18"/>
                <w:szCs w:val="18"/>
              </w:rPr>
              <w:t xml:space="preserve">    年    月    日    </w:t>
            </w:r>
          </w:p>
        </w:tc>
      </w:tr>
      <w:tr>
        <w:tblPrEx>
          <w:tblCellMar>
            <w:top w:w="0" w:type="dxa"/>
            <w:left w:w="0" w:type="dxa"/>
            <w:bottom w:w="0" w:type="dxa"/>
            <w:right w:w="0" w:type="dxa"/>
          </w:tblCellMar>
        </w:tblPrEx>
        <w:trPr>
          <w:trHeight w:val="964" w:hRule="atLeast"/>
        </w:trPr>
        <w:tc>
          <w:tcPr>
            <w:tcW w:w="8296" w:type="dxa"/>
            <w:gridSpan w:val="6"/>
            <w:tcBorders>
              <w:top w:val="single" w:color="auto" w:sz="4" w:space="0"/>
              <w:left w:val="single" w:color="auto" w:sz="4" w:space="0"/>
              <w:bottom w:val="nil"/>
              <w:right w:val="single" w:color="auto" w:sz="4" w:space="0"/>
            </w:tcBorders>
            <w:shd w:val="clear" w:color="auto" w:fill="FFFFFF"/>
          </w:tcPr>
          <w:p>
            <w:pPr>
              <w:pStyle w:val="25"/>
              <w:adjustRightInd w:val="0"/>
              <w:snapToGrid w:val="0"/>
              <w:spacing w:before="0" w:beforeAutospacing="0" w:after="0" w:afterAutospacing="0"/>
              <w:jc w:val="both"/>
              <w:rPr>
                <w:sz w:val="18"/>
                <w:szCs w:val="18"/>
              </w:rPr>
            </w:pPr>
            <w:r>
              <w:rPr>
                <w:rFonts w:hint="eastAsia"/>
                <w:sz w:val="18"/>
                <w:szCs w:val="18"/>
              </w:rPr>
              <w:t>三、工程管理方代表意见</w:t>
            </w:r>
          </w:p>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p>
            <w:pPr>
              <w:pStyle w:val="25"/>
              <w:wordWrap w:val="0"/>
              <w:adjustRightInd w:val="0"/>
              <w:snapToGrid w:val="0"/>
              <w:spacing w:before="0" w:beforeAutospacing="0" w:after="0" w:afterAutospacing="0"/>
              <w:jc w:val="right"/>
              <w:rPr>
                <w:sz w:val="18"/>
                <w:szCs w:val="18"/>
              </w:rPr>
            </w:pPr>
            <w:r>
              <w:rPr>
                <w:rFonts w:hint="eastAsia"/>
                <w:sz w:val="18"/>
                <w:szCs w:val="18"/>
              </w:rPr>
              <w:t xml:space="preserve">签名：    年    月    日    </w:t>
            </w:r>
          </w:p>
        </w:tc>
      </w:tr>
      <w:tr>
        <w:tblPrEx>
          <w:tblCellMar>
            <w:top w:w="0" w:type="dxa"/>
            <w:left w:w="0" w:type="dxa"/>
            <w:bottom w:w="0" w:type="dxa"/>
            <w:right w:w="0" w:type="dxa"/>
          </w:tblCellMar>
        </w:tblPrEx>
        <w:trPr>
          <w:trHeight w:val="397" w:hRule="atLeast"/>
        </w:trPr>
        <w:tc>
          <w:tcPr>
            <w:tcW w:w="8296" w:type="dxa"/>
            <w:gridSpan w:val="6"/>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both"/>
              <w:rPr>
                <w:sz w:val="18"/>
                <w:szCs w:val="18"/>
              </w:rPr>
            </w:pPr>
            <w:r>
              <w:rPr>
                <w:rFonts w:hint="eastAsia"/>
                <w:sz w:val="18"/>
                <w:szCs w:val="18"/>
              </w:rPr>
              <w:t>四、评定意见</w:t>
            </w:r>
          </w:p>
        </w:tc>
      </w:tr>
      <w:tr>
        <w:tblPrEx>
          <w:tblCellMar>
            <w:top w:w="0" w:type="dxa"/>
            <w:left w:w="0" w:type="dxa"/>
            <w:bottom w:w="0" w:type="dxa"/>
            <w:right w:w="0" w:type="dxa"/>
          </w:tblCellMar>
        </w:tblPrEx>
        <w:trPr>
          <w:trHeight w:val="397" w:hRule="atLeast"/>
        </w:trPr>
        <w:tc>
          <w:tcPr>
            <w:tcW w:w="1416"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初评等级</w:t>
            </w:r>
          </w:p>
        </w:tc>
        <w:tc>
          <w:tcPr>
            <w:tcW w:w="6880" w:type="dxa"/>
            <w:gridSpan w:val="5"/>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rPr>
                <w:sz w:val="18"/>
                <w:szCs w:val="18"/>
              </w:rPr>
            </w:pPr>
          </w:p>
          <w:p>
            <w:pPr>
              <w:pStyle w:val="25"/>
              <w:adjustRightInd w:val="0"/>
              <w:snapToGrid w:val="0"/>
              <w:spacing w:before="0" w:beforeAutospacing="0" w:after="0" w:afterAutospacing="0"/>
              <w:rPr>
                <w:sz w:val="18"/>
                <w:szCs w:val="18"/>
              </w:rPr>
            </w:pPr>
          </w:p>
          <w:p>
            <w:pPr>
              <w:pStyle w:val="25"/>
              <w:adjustRightInd w:val="0"/>
              <w:snapToGrid w:val="0"/>
              <w:spacing w:before="0" w:beforeAutospacing="0" w:after="0" w:afterAutospacing="0"/>
              <w:rPr>
                <w:sz w:val="18"/>
                <w:szCs w:val="18"/>
              </w:rPr>
            </w:pPr>
          </w:p>
          <w:p>
            <w:pPr>
              <w:pStyle w:val="25"/>
              <w:wordWrap w:val="0"/>
              <w:adjustRightInd w:val="0"/>
              <w:snapToGrid w:val="0"/>
              <w:spacing w:before="0" w:beforeAutospacing="0" w:after="0" w:afterAutospacing="0"/>
              <w:jc w:val="right"/>
              <w:rPr>
                <w:sz w:val="18"/>
                <w:szCs w:val="18"/>
              </w:rPr>
            </w:pPr>
            <w:r>
              <w:rPr>
                <w:rFonts w:hint="eastAsia"/>
                <w:sz w:val="18"/>
                <w:szCs w:val="18"/>
              </w:rPr>
              <w:t xml:space="preserve">签名：    年    月    日    </w:t>
            </w:r>
          </w:p>
        </w:tc>
      </w:tr>
      <w:tr>
        <w:tblPrEx>
          <w:tblCellMar>
            <w:top w:w="0" w:type="dxa"/>
            <w:left w:w="0" w:type="dxa"/>
            <w:bottom w:w="0" w:type="dxa"/>
            <w:right w:w="0" w:type="dxa"/>
          </w:tblCellMar>
        </w:tblPrEx>
        <w:trPr>
          <w:trHeight w:val="632" w:hRule="atLeast"/>
        </w:trPr>
        <w:tc>
          <w:tcPr>
            <w:tcW w:w="1416"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审定等级</w:t>
            </w:r>
          </w:p>
        </w:tc>
        <w:tc>
          <w:tcPr>
            <w:tcW w:w="6880" w:type="dxa"/>
            <w:gridSpan w:val="5"/>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rPr>
                <w:sz w:val="18"/>
                <w:szCs w:val="18"/>
              </w:rPr>
            </w:pPr>
          </w:p>
          <w:p>
            <w:pPr>
              <w:pStyle w:val="25"/>
              <w:adjustRightInd w:val="0"/>
              <w:snapToGrid w:val="0"/>
              <w:spacing w:before="0" w:beforeAutospacing="0" w:after="0" w:afterAutospacing="0"/>
              <w:rPr>
                <w:sz w:val="18"/>
                <w:szCs w:val="18"/>
              </w:rPr>
            </w:pPr>
          </w:p>
          <w:p>
            <w:pPr>
              <w:pStyle w:val="25"/>
              <w:adjustRightInd w:val="0"/>
              <w:snapToGrid w:val="0"/>
              <w:spacing w:before="0" w:beforeAutospacing="0" w:after="0" w:afterAutospacing="0"/>
              <w:rPr>
                <w:sz w:val="18"/>
                <w:szCs w:val="18"/>
              </w:rPr>
            </w:pPr>
          </w:p>
          <w:p>
            <w:pPr>
              <w:pStyle w:val="25"/>
              <w:wordWrap w:val="0"/>
              <w:adjustRightInd w:val="0"/>
              <w:snapToGrid w:val="0"/>
              <w:spacing w:before="0" w:beforeAutospacing="0" w:after="0" w:afterAutospacing="0"/>
              <w:jc w:val="right"/>
              <w:rPr>
                <w:sz w:val="18"/>
                <w:szCs w:val="18"/>
              </w:rPr>
            </w:pPr>
            <w:r>
              <w:rPr>
                <w:rFonts w:hint="eastAsia"/>
                <w:sz w:val="18"/>
                <w:szCs w:val="18"/>
              </w:rPr>
              <w:t xml:space="preserve">签名：    年    月    日    </w:t>
            </w:r>
          </w:p>
        </w:tc>
      </w:tr>
      <w:tr>
        <w:tblPrEx>
          <w:tblCellMar>
            <w:top w:w="0" w:type="dxa"/>
            <w:left w:w="0" w:type="dxa"/>
            <w:bottom w:w="0" w:type="dxa"/>
            <w:right w:w="0" w:type="dxa"/>
          </w:tblCellMar>
        </w:tblPrEx>
        <w:trPr>
          <w:trHeight w:val="397" w:hRule="atLeast"/>
        </w:trPr>
        <w:tc>
          <w:tcPr>
            <w:tcW w:w="8296" w:type="dxa"/>
            <w:gridSpan w:val="6"/>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both"/>
              <w:rPr>
                <w:sz w:val="18"/>
                <w:szCs w:val="18"/>
              </w:rPr>
            </w:pPr>
            <w:r>
              <w:rPr>
                <w:rFonts w:hint="eastAsia"/>
                <w:sz w:val="18"/>
                <w:szCs w:val="18"/>
              </w:rPr>
              <w:t>五、备注</w:t>
            </w:r>
          </w:p>
        </w:tc>
      </w:tr>
      <w:tr>
        <w:tblPrEx>
          <w:tblCellMar>
            <w:top w:w="0" w:type="dxa"/>
            <w:left w:w="0" w:type="dxa"/>
            <w:bottom w:w="0" w:type="dxa"/>
            <w:right w:w="0" w:type="dxa"/>
          </w:tblCellMar>
        </w:tblPrEx>
        <w:trPr>
          <w:trHeight w:val="748" w:hRule="atLeast"/>
        </w:trPr>
        <w:tc>
          <w:tcPr>
            <w:tcW w:w="8296" w:type="dxa"/>
            <w:gridSpan w:val="6"/>
            <w:tcBorders>
              <w:top w:val="single" w:color="auto" w:sz="4" w:space="0"/>
              <w:left w:val="single" w:color="auto" w:sz="4" w:space="0"/>
              <w:bottom w:val="nil"/>
              <w:right w:val="single" w:color="auto" w:sz="4" w:space="0"/>
            </w:tcBorders>
            <w:shd w:val="clear" w:color="auto" w:fill="FFFFFF"/>
          </w:tcPr>
          <w:p>
            <w:pPr>
              <w:pStyle w:val="25"/>
              <w:adjustRightInd w:val="0"/>
              <w:snapToGrid w:val="0"/>
              <w:spacing w:before="0" w:beforeAutospacing="0" w:after="0" w:afterAutospacing="0"/>
              <w:rPr>
                <w:sz w:val="18"/>
                <w:szCs w:val="18"/>
              </w:rPr>
            </w:pPr>
          </w:p>
          <w:p>
            <w:pPr>
              <w:pStyle w:val="25"/>
              <w:adjustRightInd w:val="0"/>
              <w:snapToGrid w:val="0"/>
              <w:spacing w:before="0" w:beforeAutospacing="0" w:after="0" w:afterAutospacing="0"/>
              <w:rPr>
                <w:sz w:val="18"/>
                <w:szCs w:val="18"/>
              </w:rPr>
            </w:pPr>
          </w:p>
          <w:p>
            <w:pPr>
              <w:pStyle w:val="25"/>
              <w:adjustRightInd w:val="0"/>
              <w:snapToGrid w:val="0"/>
              <w:spacing w:before="0" w:beforeAutospacing="0" w:after="0" w:afterAutospacing="0"/>
              <w:rPr>
                <w:sz w:val="18"/>
                <w:szCs w:val="18"/>
              </w:rPr>
            </w:pPr>
          </w:p>
          <w:p>
            <w:pPr>
              <w:pStyle w:val="25"/>
              <w:adjustRightInd w:val="0"/>
              <w:snapToGrid w:val="0"/>
              <w:spacing w:before="0" w:beforeAutospacing="0" w:after="0" w:afterAutospacing="0"/>
              <w:rPr>
                <w:sz w:val="18"/>
                <w:szCs w:val="18"/>
              </w:rPr>
            </w:pPr>
          </w:p>
          <w:p>
            <w:pPr>
              <w:pStyle w:val="25"/>
              <w:adjustRightInd w:val="0"/>
              <w:snapToGrid w:val="0"/>
              <w:spacing w:before="0" w:beforeAutospacing="0" w:after="0" w:afterAutospacing="0"/>
              <w:rPr>
                <w:sz w:val="18"/>
                <w:szCs w:val="18"/>
              </w:rPr>
            </w:pPr>
          </w:p>
        </w:tc>
      </w:tr>
      <w:tr>
        <w:tblPrEx>
          <w:tblCellMar>
            <w:top w:w="0" w:type="dxa"/>
            <w:left w:w="0" w:type="dxa"/>
            <w:bottom w:w="0" w:type="dxa"/>
            <w:right w:w="0" w:type="dxa"/>
          </w:tblCellMar>
        </w:tblPrEx>
        <w:trPr>
          <w:trHeight w:val="397" w:hRule="atLeast"/>
        </w:trPr>
        <w:tc>
          <w:tcPr>
            <w:tcW w:w="829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pStyle w:val="25"/>
              <w:adjustRightInd w:val="0"/>
              <w:snapToGrid w:val="0"/>
              <w:spacing w:before="0" w:beforeAutospacing="0" w:after="0" w:afterAutospacing="0"/>
              <w:jc w:val="both"/>
              <w:rPr>
                <w:sz w:val="18"/>
                <w:szCs w:val="18"/>
              </w:rPr>
            </w:pPr>
            <w:r>
              <w:rPr>
                <w:rFonts w:hint="eastAsia"/>
                <w:sz w:val="18"/>
                <w:szCs w:val="18"/>
              </w:rPr>
              <w:t>六、附件：白蚁分布示意图和挖巢后剖面示意图（标明桩号、高程）</w:t>
            </w:r>
          </w:p>
        </w:tc>
      </w:tr>
    </w:tbl>
    <w:p>
      <w:pPr>
        <w:widowControl/>
        <w:adjustRightInd w:val="0"/>
        <w:snapToGrid w:val="0"/>
        <w:jc w:val="left"/>
        <w:rPr>
          <w:rFonts w:ascii="宋体" w:hAnsi="宋体" w:cs="宋体"/>
          <w:sz w:val="21"/>
          <w:szCs w:val="21"/>
        </w:rPr>
      </w:pPr>
      <w:r>
        <w:br w:type="page"/>
      </w:r>
      <w:r>
        <w:rPr>
          <w:rFonts w:ascii="宋体" w:hAnsi="宋体" w:cs="宋体"/>
          <w:sz w:val="21"/>
          <w:szCs w:val="21"/>
        </w:rPr>
        <w:t>C</w:t>
      </w:r>
      <w:r>
        <w:rPr>
          <w:rFonts w:hint="eastAsia" w:ascii="宋体" w:hAnsi="宋体" w:cs="宋体"/>
          <w:sz w:val="21"/>
          <w:szCs w:val="21"/>
        </w:rPr>
        <w:t>.2  水利工程白蚁危害等级评定报告可按表</w:t>
      </w:r>
      <w:r>
        <w:rPr>
          <w:rFonts w:ascii="宋体" w:hAnsi="宋体" w:cs="宋体"/>
          <w:sz w:val="21"/>
          <w:szCs w:val="21"/>
        </w:rPr>
        <w:t>C</w:t>
      </w:r>
      <w:r>
        <w:rPr>
          <w:rFonts w:hint="eastAsia" w:ascii="宋体" w:hAnsi="宋体" w:cs="宋体"/>
          <w:sz w:val="21"/>
          <w:szCs w:val="21"/>
        </w:rPr>
        <w:t>.2填写。</w:t>
      </w:r>
    </w:p>
    <w:p>
      <w:pPr>
        <w:pStyle w:val="25"/>
        <w:adjustRightInd w:val="0"/>
        <w:snapToGrid w:val="0"/>
        <w:spacing w:before="0" w:beforeAutospacing="0" w:after="0" w:afterAutospacing="0" w:line="360" w:lineRule="auto"/>
        <w:rPr>
          <w:sz w:val="21"/>
          <w:szCs w:val="21"/>
        </w:rPr>
      </w:pPr>
    </w:p>
    <w:p>
      <w:pPr>
        <w:pStyle w:val="97"/>
        <w:adjustRightInd w:val="0"/>
        <w:snapToGrid w:val="0"/>
        <w:spacing w:before="0" w:beforeAutospacing="0" w:after="0" w:afterAutospacing="0"/>
        <w:jc w:val="center"/>
        <w:rPr>
          <w:rStyle w:val="69"/>
          <w:rFonts w:ascii="黑体" w:hAnsi="黑体" w:eastAsia="黑体"/>
          <w:bCs/>
          <w:sz w:val="18"/>
          <w:szCs w:val="18"/>
        </w:rPr>
      </w:pPr>
      <w:r>
        <w:rPr>
          <w:rStyle w:val="69"/>
          <w:rFonts w:hint="eastAsia" w:ascii="黑体" w:hAnsi="黑体" w:eastAsia="黑体"/>
          <w:bCs/>
          <w:sz w:val="18"/>
          <w:szCs w:val="18"/>
        </w:rPr>
        <w:t>表</w:t>
      </w:r>
      <w:r>
        <w:rPr>
          <w:rStyle w:val="69"/>
          <w:rFonts w:ascii="黑体" w:hAnsi="黑体" w:eastAsia="黑体"/>
          <w:bCs/>
          <w:sz w:val="18"/>
          <w:szCs w:val="18"/>
        </w:rPr>
        <w:t xml:space="preserve">C.2  </w:t>
      </w:r>
      <w:r>
        <w:rPr>
          <w:rStyle w:val="69"/>
          <w:rFonts w:hint="eastAsia" w:ascii="黑体" w:hAnsi="黑体" w:eastAsia="黑体"/>
          <w:bCs/>
          <w:sz w:val="18"/>
          <w:szCs w:val="18"/>
        </w:rPr>
        <w:t>水利工程白蚁危害等级评定报告</w:t>
      </w:r>
    </w:p>
    <w:p>
      <w:pPr>
        <w:pStyle w:val="97"/>
        <w:adjustRightInd w:val="0"/>
        <w:snapToGrid w:val="0"/>
        <w:spacing w:before="0" w:beforeAutospacing="0" w:after="0" w:afterAutospacing="0"/>
        <w:jc w:val="both"/>
        <w:rPr>
          <w:bCs/>
          <w:sz w:val="18"/>
          <w:szCs w:val="18"/>
        </w:rPr>
      </w:pPr>
      <w:r>
        <w:rPr>
          <w:rFonts w:hint="eastAsia"/>
          <w:bCs/>
          <w:sz w:val="18"/>
          <w:szCs w:val="18"/>
        </w:rPr>
        <w:t>报告编号：</w:t>
      </w:r>
    </w:p>
    <w:tbl>
      <w:tblPr>
        <w:tblStyle w:val="27"/>
        <w:tblW w:w="8274" w:type="dxa"/>
        <w:tblInd w:w="5" w:type="dxa"/>
        <w:tblLayout w:type="fixed"/>
        <w:tblCellMar>
          <w:top w:w="0" w:type="dxa"/>
          <w:left w:w="0" w:type="dxa"/>
          <w:bottom w:w="0" w:type="dxa"/>
          <w:right w:w="0" w:type="dxa"/>
        </w:tblCellMar>
      </w:tblPr>
      <w:tblGrid>
        <w:gridCol w:w="1474"/>
        <w:gridCol w:w="1344"/>
        <w:gridCol w:w="674"/>
        <w:gridCol w:w="233"/>
        <w:gridCol w:w="300"/>
        <w:gridCol w:w="712"/>
        <w:gridCol w:w="908"/>
        <w:gridCol w:w="933"/>
        <w:gridCol w:w="1696"/>
      </w:tblGrid>
      <w:tr>
        <w:tblPrEx>
          <w:tblCellMar>
            <w:top w:w="0" w:type="dxa"/>
            <w:left w:w="0" w:type="dxa"/>
            <w:bottom w:w="0" w:type="dxa"/>
            <w:right w:w="0" w:type="dxa"/>
          </w:tblCellMar>
        </w:tblPrEx>
        <w:trPr>
          <w:trHeight w:val="397" w:hRule="atLeast"/>
        </w:trPr>
        <w:tc>
          <w:tcPr>
            <w:tcW w:w="8274" w:type="dxa"/>
            <w:gridSpan w:val="9"/>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both"/>
              <w:rPr>
                <w:sz w:val="18"/>
                <w:szCs w:val="18"/>
              </w:rPr>
            </w:pPr>
            <w:r>
              <w:rPr>
                <w:rFonts w:hint="eastAsia"/>
                <w:sz w:val="18"/>
                <w:szCs w:val="18"/>
              </w:rPr>
              <w:t>一、委托单位概况</w:t>
            </w:r>
          </w:p>
        </w:tc>
      </w:tr>
      <w:tr>
        <w:tblPrEx>
          <w:tblCellMar>
            <w:top w:w="0" w:type="dxa"/>
            <w:left w:w="0" w:type="dxa"/>
            <w:bottom w:w="0" w:type="dxa"/>
            <w:right w:w="0" w:type="dxa"/>
          </w:tblCellMar>
        </w:tblPrEx>
        <w:trPr>
          <w:trHeight w:val="397" w:hRule="atLeast"/>
        </w:trPr>
        <w:tc>
          <w:tcPr>
            <w:tcW w:w="1474"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单位名称</w:t>
            </w:r>
          </w:p>
        </w:tc>
        <w:tc>
          <w:tcPr>
            <w:tcW w:w="1344" w:type="dxa"/>
            <w:tcBorders>
              <w:top w:val="single" w:color="auto" w:sz="4" w:space="0"/>
              <w:left w:val="single" w:color="auto" w:sz="4" w:space="0"/>
              <w:bottom w:val="nil"/>
              <w:right w:val="nil"/>
            </w:tcBorders>
            <w:shd w:val="clear" w:color="auto" w:fill="FFFFFF"/>
          </w:tcPr>
          <w:p>
            <w:pPr>
              <w:pStyle w:val="25"/>
              <w:adjustRightInd w:val="0"/>
              <w:snapToGrid w:val="0"/>
              <w:spacing w:before="0" w:beforeAutospacing="0" w:after="0" w:afterAutospacing="0"/>
              <w:rPr>
                <w:sz w:val="18"/>
                <w:szCs w:val="18"/>
              </w:rPr>
            </w:pPr>
          </w:p>
        </w:tc>
        <w:tc>
          <w:tcPr>
            <w:tcW w:w="907" w:type="dxa"/>
            <w:gridSpan w:val="2"/>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联系人</w:t>
            </w:r>
          </w:p>
        </w:tc>
        <w:tc>
          <w:tcPr>
            <w:tcW w:w="1012" w:type="dxa"/>
            <w:gridSpan w:val="2"/>
            <w:tcBorders>
              <w:top w:val="single" w:color="auto" w:sz="4" w:space="0"/>
              <w:left w:val="single" w:color="auto" w:sz="4" w:space="0"/>
              <w:bottom w:val="nil"/>
              <w:right w:val="nil"/>
            </w:tcBorders>
            <w:shd w:val="clear" w:color="auto" w:fill="FFFFFF"/>
          </w:tcPr>
          <w:p>
            <w:pPr>
              <w:pStyle w:val="25"/>
              <w:adjustRightInd w:val="0"/>
              <w:snapToGrid w:val="0"/>
              <w:spacing w:before="0" w:beforeAutospacing="0" w:after="0" w:afterAutospacing="0"/>
              <w:rPr>
                <w:sz w:val="18"/>
                <w:szCs w:val="18"/>
              </w:rPr>
            </w:pPr>
          </w:p>
        </w:tc>
        <w:tc>
          <w:tcPr>
            <w:tcW w:w="908" w:type="dxa"/>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电话</w:t>
            </w:r>
          </w:p>
        </w:tc>
        <w:tc>
          <w:tcPr>
            <w:tcW w:w="2629" w:type="dxa"/>
            <w:gridSpan w:val="2"/>
            <w:tcBorders>
              <w:top w:val="single" w:color="auto" w:sz="4" w:space="0"/>
              <w:left w:val="single" w:color="auto" w:sz="4" w:space="0"/>
              <w:bottom w:val="nil"/>
              <w:right w:val="single" w:color="auto" w:sz="4" w:space="0"/>
            </w:tcBorders>
            <w:shd w:val="clear" w:color="auto" w:fill="FFFFFF"/>
          </w:tcPr>
          <w:p>
            <w:pPr>
              <w:pStyle w:val="25"/>
              <w:adjustRightInd w:val="0"/>
              <w:snapToGrid w:val="0"/>
              <w:spacing w:before="0" w:beforeAutospacing="0" w:after="0" w:afterAutospacing="0"/>
              <w:rPr>
                <w:sz w:val="18"/>
                <w:szCs w:val="18"/>
              </w:rPr>
            </w:pPr>
          </w:p>
        </w:tc>
      </w:tr>
      <w:tr>
        <w:tblPrEx>
          <w:tblCellMar>
            <w:top w:w="0" w:type="dxa"/>
            <w:left w:w="0" w:type="dxa"/>
            <w:bottom w:w="0" w:type="dxa"/>
            <w:right w:w="0" w:type="dxa"/>
          </w:tblCellMar>
        </w:tblPrEx>
        <w:trPr>
          <w:trHeight w:val="397" w:hRule="atLeast"/>
        </w:trPr>
        <w:tc>
          <w:tcPr>
            <w:tcW w:w="1474"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水利工程地址</w:t>
            </w:r>
          </w:p>
        </w:tc>
        <w:tc>
          <w:tcPr>
            <w:tcW w:w="2251" w:type="dxa"/>
            <w:gridSpan w:val="3"/>
            <w:tcBorders>
              <w:top w:val="single" w:color="auto" w:sz="4" w:space="0"/>
              <w:left w:val="single" w:color="auto" w:sz="4" w:space="0"/>
              <w:bottom w:val="nil"/>
              <w:right w:val="nil"/>
            </w:tcBorders>
            <w:shd w:val="clear" w:color="auto" w:fill="FFFFFF"/>
          </w:tcPr>
          <w:p>
            <w:pPr>
              <w:pStyle w:val="25"/>
              <w:adjustRightInd w:val="0"/>
              <w:snapToGrid w:val="0"/>
              <w:spacing w:before="0" w:beforeAutospacing="0" w:after="0" w:afterAutospacing="0"/>
              <w:rPr>
                <w:sz w:val="18"/>
                <w:szCs w:val="18"/>
              </w:rPr>
            </w:pPr>
          </w:p>
        </w:tc>
        <w:tc>
          <w:tcPr>
            <w:tcW w:w="1012" w:type="dxa"/>
            <w:gridSpan w:val="2"/>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委托日期</w:t>
            </w:r>
          </w:p>
        </w:tc>
        <w:tc>
          <w:tcPr>
            <w:tcW w:w="3537" w:type="dxa"/>
            <w:gridSpan w:val="3"/>
            <w:tcBorders>
              <w:top w:val="single" w:color="auto" w:sz="4" w:space="0"/>
              <w:left w:val="single" w:color="auto" w:sz="4" w:space="0"/>
              <w:bottom w:val="nil"/>
              <w:right w:val="single" w:color="auto" w:sz="4" w:space="0"/>
            </w:tcBorders>
            <w:shd w:val="clear" w:color="auto" w:fill="FFFFFF"/>
            <w:vAlign w:val="center"/>
          </w:tcPr>
          <w:p>
            <w:pPr>
              <w:pStyle w:val="25"/>
              <w:wordWrap w:val="0"/>
              <w:adjustRightInd w:val="0"/>
              <w:snapToGrid w:val="0"/>
              <w:spacing w:before="0" w:beforeAutospacing="0" w:after="0" w:afterAutospacing="0"/>
              <w:jc w:val="right"/>
              <w:rPr>
                <w:sz w:val="18"/>
                <w:szCs w:val="18"/>
              </w:rPr>
            </w:pPr>
            <w:r>
              <w:rPr>
                <w:rFonts w:hint="eastAsia"/>
                <w:sz w:val="18"/>
                <w:szCs w:val="18"/>
              </w:rPr>
              <w:t xml:space="preserve">    年    月    日    </w:t>
            </w:r>
          </w:p>
        </w:tc>
      </w:tr>
      <w:tr>
        <w:tblPrEx>
          <w:tblCellMar>
            <w:top w:w="0" w:type="dxa"/>
            <w:left w:w="0" w:type="dxa"/>
            <w:bottom w:w="0" w:type="dxa"/>
            <w:right w:w="0" w:type="dxa"/>
          </w:tblCellMar>
        </w:tblPrEx>
        <w:trPr>
          <w:trHeight w:val="397" w:hRule="atLeast"/>
        </w:trPr>
        <w:tc>
          <w:tcPr>
            <w:tcW w:w="8274" w:type="dxa"/>
            <w:gridSpan w:val="9"/>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both"/>
              <w:rPr>
                <w:sz w:val="18"/>
                <w:szCs w:val="18"/>
              </w:rPr>
            </w:pPr>
            <w:r>
              <w:rPr>
                <w:rFonts w:hint="eastAsia"/>
                <w:sz w:val="18"/>
                <w:szCs w:val="18"/>
              </w:rPr>
              <w:t>二、水利工程概况</w:t>
            </w:r>
          </w:p>
        </w:tc>
      </w:tr>
      <w:tr>
        <w:tblPrEx>
          <w:tblCellMar>
            <w:top w:w="0" w:type="dxa"/>
            <w:left w:w="0" w:type="dxa"/>
            <w:bottom w:w="0" w:type="dxa"/>
            <w:right w:w="0" w:type="dxa"/>
          </w:tblCellMar>
        </w:tblPrEx>
        <w:trPr>
          <w:trHeight w:val="397" w:hRule="atLeast"/>
        </w:trPr>
        <w:tc>
          <w:tcPr>
            <w:tcW w:w="1474"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工程名称</w:t>
            </w:r>
          </w:p>
        </w:tc>
        <w:tc>
          <w:tcPr>
            <w:tcW w:w="1344"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p>
        </w:tc>
        <w:tc>
          <w:tcPr>
            <w:tcW w:w="674"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类型</w:t>
            </w:r>
          </w:p>
        </w:tc>
        <w:tc>
          <w:tcPr>
            <w:tcW w:w="4782" w:type="dxa"/>
            <w:gridSpan w:val="6"/>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□水库土石坝  □土质堤防  □土质高填方渠道</w:t>
            </w:r>
          </w:p>
        </w:tc>
      </w:tr>
      <w:tr>
        <w:tblPrEx>
          <w:tblCellMar>
            <w:top w:w="0" w:type="dxa"/>
            <w:left w:w="0" w:type="dxa"/>
            <w:bottom w:w="0" w:type="dxa"/>
            <w:right w:w="0" w:type="dxa"/>
          </w:tblCellMar>
        </w:tblPrEx>
        <w:trPr>
          <w:trHeight w:val="397" w:hRule="atLeast"/>
        </w:trPr>
        <w:tc>
          <w:tcPr>
            <w:tcW w:w="1474"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初造年份</w:t>
            </w:r>
          </w:p>
        </w:tc>
        <w:tc>
          <w:tcPr>
            <w:tcW w:w="1344"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p>
        </w:tc>
        <w:tc>
          <w:tcPr>
            <w:tcW w:w="674"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长度</w:t>
            </w:r>
          </w:p>
        </w:tc>
        <w:tc>
          <w:tcPr>
            <w:tcW w:w="4782" w:type="dxa"/>
            <w:gridSpan w:val="6"/>
            <w:tcBorders>
              <w:top w:val="single" w:color="auto" w:sz="4" w:space="0"/>
              <w:left w:val="single" w:color="auto" w:sz="4" w:space="0"/>
              <w:bottom w:val="nil"/>
              <w:right w:val="single" w:color="auto" w:sz="4" w:space="0"/>
            </w:tcBorders>
            <w:shd w:val="clear" w:color="auto" w:fill="FFFFFF"/>
            <w:vAlign w:val="center"/>
          </w:tcPr>
          <w:p>
            <w:pPr>
              <w:pStyle w:val="25"/>
              <w:wordWrap w:val="0"/>
              <w:adjustRightInd w:val="0"/>
              <w:snapToGrid w:val="0"/>
              <w:spacing w:before="0" w:beforeAutospacing="0" w:after="0" w:afterAutospacing="0"/>
              <w:jc w:val="right"/>
              <w:rPr>
                <w:sz w:val="18"/>
                <w:szCs w:val="18"/>
              </w:rPr>
            </w:pPr>
            <w:r>
              <w:rPr>
                <w:rFonts w:hint="eastAsia"/>
                <w:sz w:val="18"/>
                <w:szCs w:val="18"/>
              </w:rPr>
              <w:t xml:space="preserve">km              </w:t>
            </w:r>
          </w:p>
        </w:tc>
      </w:tr>
      <w:tr>
        <w:tblPrEx>
          <w:tblCellMar>
            <w:top w:w="0" w:type="dxa"/>
            <w:left w:w="0" w:type="dxa"/>
            <w:bottom w:w="0" w:type="dxa"/>
            <w:right w:w="0" w:type="dxa"/>
          </w:tblCellMar>
        </w:tblPrEx>
        <w:trPr>
          <w:trHeight w:val="397" w:hRule="atLeast"/>
        </w:trPr>
        <w:tc>
          <w:tcPr>
            <w:tcW w:w="1474"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改建情况</w:t>
            </w:r>
          </w:p>
        </w:tc>
        <w:tc>
          <w:tcPr>
            <w:tcW w:w="6800" w:type="dxa"/>
            <w:gridSpan w:val="8"/>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center"/>
              <w:rPr>
                <w:sz w:val="18"/>
                <w:szCs w:val="18"/>
              </w:rPr>
            </w:pPr>
          </w:p>
        </w:tc>
      </w:tr>
      <w:tr>
        <w:tblPrEx>
          <w:tblCellMar>
            <w:top w:w="0" w:type="dxa"/>
            <w:left w:w="0" w:type="dxa"/>
            <w:bottom w:w="0" w:type="dxa"/>
            <w:right w:w="0" w:type="dxa"/>
          </w:tblCellMar>
        </w:tblPrEx>
        <w:trPr>
          <w:trHeight w:val="397" w:hRule="atLeast"/>
        </w:trPr>
        <w:tc>
          <w:tcPr>
            <w:tcW w:w="1474"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工程等级</w:t>
            </w:r>
          </w:p>
        </w:tc>
        <w:tc>
          <w:tcPr>
            <w:tcW w:w="6800" w:type="dxa"/>
            <w:gridSpan w:val="8"/>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center"/>
              <w:rPr>
                <w:sz w:val="18"/>
                <w:szCs w:val="18"/>
              </w:rPr>
            </w:pPr>
          </w:p>
        </w:tc>
      </w:tr>
      <w:tr>
        <w:tblPrEx>
          <w:tblCellMar>
            <w:top w:w="0" w:type="dxa"/>
            <w:left w:w="0" w:type="dxa"/>
            <w:bottom w:w="0" w:type="dxa"/>
            <w:right w:w="0" w:type="dxa"/>
          </w:tblCellMar>
        </w:tblPrEx>
        <w:trPr>
          <w:trHeight w:val="397" w:hRule="atLeast"/>
        </w:trPr>
        <w:tc>
          <w:tcPr>
            <w:tcW w:w="8274" w:type="dxa"/>
            <w:gridSpan w:val="9"/>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both"/>
              <w:rPr>
                <w:sz w:val="18"/>
                <w:szCs w:val="18"/>
              </w:rPr>
            </w:pPr>
            <w:r>
              <w:rPr>
                <w:rFonts w:hint="eastAsia"/>
                <w:sz w:val="18"/>
                <w:szCs w:val="18"/>
              </w:rPr>
              <w:t>三、白蚁危害情况</w:t>
            </w:r>
          </w:p>
        </w:tc>
      </w:tr>
      <w:tr>
        <w:tblPrEx>
          <w:tblCellMar>
            <w:top w:w="0" w:type="dxa"/>
            <w:left w:w="0" w:type="dxa"/>
            <w:bottom w:w="0" w:type="dxa"/>
            <w:right w:w="0" w:type="dxa"/>
          </w:tblCellMar>
        </w:tblPrEx>
        <w:trPr>
          <w:trHeight w:val="397" w:hRule="atLeast"/>
        </w:trPr>
        <w:tc>
          <w:tcPr>
            <w:tcW w:w="1474"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检查单元数</w:t>
            </w:r>
          </w:p>
        </w:tc>
        <w:tc>
          <w:tcPr>
            <w:tcW w:w="2551" w:type="dxa"/>
            <w:gridSpan w:val="4"/>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p>
        </w:tc>
        <w:tc>
          <w:tcPr>
            <w:tcW w:w="2553" w:type="dxa"/>
            <w:gridSpan w:val="3"/>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有白蚁危害检查单元数</w:t>
            </w:r>
          </w:p>
        </w:tc>
        <w:tc>
          <w:tcPr>
            <w:tcW w:w="1696" w:type="dxa"/>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center"/>
              <w:rPr>
                <w:sz w:val="18"/>
                <w:szCs w:val="18"/>
              </w:rPr>
            </w:pPr>
          </w:p>
        </w:tc>
      </w:tr>
      <w:tr>
        <w:tblPrEx>
          <w:tblCellMar>
            <w:top w:w="0" w:type="dxa"/>
            <w:left w:w="0" w:type="dxa"/>
            <w:bottom w:w="0" w:type="dxa"/>
            <w:right w:w="0" w:type="dxa"/>
          </w:tblCellMar>
        </w:tblPrEx>
        <w:trPr>
          <w:trHeight w:val="397" w:hRule="atLeast"/>
        </w:trPr>
        <w:tc>
          <w:tcPr>
            <w:tcW w:w="1474" w:type="dxa"/>
            <w:vMerge w:val="restart"/>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各等级</w:t>
            </w:r>
          </w:p>
          <w:p>
            <w:pPr>
              <w:pStyle w:val="25"/>
              <w:adjustRightInd w:val="0"/>
              <w:snapToGrid w:val="0"/>
              <w:spacing w:before="0" w:beforeAutospacing="0" w:after="0" w:afterAutospacing="0"/>
              <w:jc w:val="center"/>
              <w:rPr>
                <w:sz w:val="18"/>
                <w:szCs w:val="18"/>
              </w:rPr>
            </w:pPr>
            <w:r>
              <w:rPr>
                <w:rFonts w:hint="eastAsia"/>
                <w:sz w:val="18"/>
                <w:szCs w:val="18"/>
              </w:rPr>
              <w:t>检查单元数</w:t>
            </w:r>
          </w:p>
        </w:tc>
        <w:tc>
          <w:tcPr>
            <w:tcW w:w="2551" w:type="dxa"/>
            <w:gridSpan w:val="4"/>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sz w:val="18"/>
                <w:szCs w:val="18"/>
              </w:rPr>
              <w:t>Ⅰ</w:t>
            </w:r>
            <w:r>
              <w:rPr>
                <w:rFonts w:hint="eastAsia"/>
                <w:sz w:val="18"/>
                <w:szCs w:val="18"/>
              </w:rPr>
              <w:t>级白蚁危害单元数</w:t>
            </w:r>
          </w:p>
        </w:tc>
        <w:tc>
          <w:tcPr>
            <w:tcW w:w="4249" w:type="dxa"/>
            <w:gridSpan w:val="4"/>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center"/>
              <w:rPr>
                <w:sz w:val="18"/>
                <w:szCs w:val="18"/>
              </w:rPr>
            </w:pPr>
          </w:p>
        </w:tc>
      </w:tr>
      <w:tr>
        <w:tblPrEx>
          <w:tblCellMar>
            <w:top w:w="0" w:type="dxa"/>
            <w:left w:w="0" w:type="dxa"/>
            <w:bottom w:w="0" w:type="dxa"/>
            <w:right w:w="0" w:type="dxa"/>
          </w:tblCellMar>
        </w:tblPrEx>
        <w:trPr>
          <w:trHeight w:val="397" w:hRule="atLeast"/>
        </w:trPr>
        <w:tc>
          <w:tcPr>
            <w:tcW w:w="1474" w:type="dxa"/>
            <w:vMerge w:val="continue"/>
            <w:tcBorders>
              <w:top w:val="nil"/>
              <w:left w:val="single" w:color="auto" w:sz="4" w:space="0"/>
              <w:bottom w:val="nil"/>
              <w:right w:val="nil"/>
            </w:tcBorders>
            <w:shd w:val="clear" w:color="auto" w:fill="FFFFFF"/>
          </w:tcPr>
          <w:p>
            <w:pPr>
              <w:pStyle w:val="25"/>
              <w:adjustRightInd w:val="0"/>
              <w:snapToGrid w:val="0"/>
              <w:spacing w:before="0" w:beforeAutospacing="0" w:after="0" w:afterAutospacing="0"/>
              <w:rPr>
                <w:sz w:val="18"/>
                <w:szCs w:val="18"/>
              </w:rPr>
            </w:pPr>
          </w:p>
        </w:tc>
        <w:tc>
          <w:tcPr>
            <w:tcW w:w="2551" w:type="dxa"/>
            <w:gridSpan w:val="4"/>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sz w:val="18"/>
                <w:szCs w:val="18"/>
              </w:rPr>
              <w:t>Ⅱ</w:t>
            </w:r>
            <w:r>
              <w:rPr>
                <w:rFonts w:hint="eastAsia"/>
                <w:sz w:val="18"/>
                <w:szCs w:val="18"/>
              </w:rPr>
              <w:t>级白蚁危害单元数</w:t>
            </w:r>
          </w:p>
        </w:tc>
        <w:tc>
          <w:tcPr>
            <w:tcW w:w="4249" w:type="dxa"/>
            <w:gridSpan w:val="4"/>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center"/>
              <w:rPr>
                <w:sz w:val="18"/>
                <w:szCs w:val="18"/>
              </w:rPr>
            </w:pPr>
          </w:p>
        </w:tc>
      </w:tr>
      <w:tr>
        <w:tblPrEx>
          <w:tblCellMar>
            <w:top w:w="0" w:type="dxa"/>
            <w:left w:w="0" w:type="dxa"/>
            <w:bottom w:w="0" w:type="dxa"/>
            <w:right w:w="0" w:type="dxa"/>
          </w:tblCellMar>
        </w:tblPrEx>
        <w:trPr>
          <w:trHeight w:val="397" w:hRule="atLeast"/>
        </w:trPr>
        <w:tc>
          <w:tcPr>
            <w:tcW w:w="1474" w:type="dxa"/>
            <w:vMerge w:val="continue"/>
            <w:tcBorders>
              <w:top w:val="nil"/>
              <w:left w:val="single" w:color="auto" w:sz="4" w:space="0"/>
              <w:bottom w:val="nil"/>
              <w:right w:val="nil"/>
            </w:tcBorders>
            <w:shd w:val="clear" w:color="auto" w:fill="FFFFFF"/>
          </w:tcPr>
          <w:p>
            <w:pPr>
              <w:pStyle w:val="25"/>
              <w:adjustRightInd w:val="0"/>
              <w:snapToGrid w:val="0"/>
              <w:spacing w:before="0" w:beforeAutospacing="0" w:after="0" w:afterAutospacing="0"/>
              <w:rPr>
                <w:sz w:val="18"/>
                <w:szCs w:val="18"/>
              </w:rPr>
            </w:pPr>
          </w:p>
        </w:tc>
        <w:tc>
          <w:tcPr>
            <w:tcW w:w="2551" w:type="dxa"/>
            <w:gridSpan w:val="4"/>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sz w:val="18"/>
                <w:szCs w:val="18"/>
              </w:rPr>
              <w:t>Ⅲ</w:t>
            </w:r>
            <w:r>
              <w:rPr>
                <w:rFonts w:hint="eastAsia"/>
                <w:sz w:val="18"/>
                <w:szCs w:val="18"/>
              </w:rPr>
              <w:t>级白蚁危害单元数</w:t>
            </w:r>
          </w:p>
        </w:tc>
        <w:tc>
          <w:tcPr>
            <w:tcW w:w="4249" w:type="dxa"/>
            <w:gridSpan w:val="4"/>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center"/>
              <w:rPr>
                <w:sz w:val="18"/>
                <w:szCs w:val="18"/>
              </w:rPr>
            </w:pPr>
          </w:p>
        </w:tc>
      </w:tr>
      <w:tr>
        <w:tblPrEx>
          <w:tblCellMar>
            <w:top w:w="0" w:type="dxa"/>
            <w:left w:w="0" w:type="dxa"/>
            <w:bottom w:w="0" w:type="dxa"/>
            <w:right w:w="0" w:type="dxa"/>
          </w:tblCellMar>
        </w:tblPrEx>
        <w:trPr>
          <w:trHeight w:val="737" w:hRule="atLeast"/>
        </w:trPr>
        <w:tc>
          <w:tcPr>
            <w:tcW w:w="1474" w:type="dxa"/>
            <w:tcBorders>
              <w:top w:val="single" w:color="auto" w:sz="4" w:space="0"/>
              <w:left w:val="single" w:color="auto" w:sz="4" w:space="0"/>
              <w:bottom w:val="nil"/>
              <w:right w:val="nil"/>
            </w:tcBorders>
            <w:shd w:val="clear" w:color="auto" w:fill="FFFFFF"/>
            <w:vAlign w:val="center"/>
          </w:tcPr>
          <w:p>
            <w:pPr>
              <w:pStyle w:val="25"/>
              <w:adjustRightInd w:val="0"/>
              <w:snapToGrid w:val="0"/>
              <w:spacing w:before="0" w:beforeAutospacing="0" w:after="0" w:afterAutospacing="0"/>
              <w:jc w:val="center"/>
              <w:rPr>
                <w:sz w:val="18"/>
                <w:szCs w:val="18"/>
              </w:rPr>
            </w:pPr>
            <w:r>
              <w:rPr>
                <w:rFonts w:hint="eastAsia"/>
                <w:sz w:val="18"/>
                <w:szCs w:val="18"/>
              </w:rPr>
              <w:t>白蚁种类及</w:t>
            </w:r>
          </w:p>
          <w:p>
            <w:pPr>
              <w:pStyle w:val="25"/>
              <w:adjustRightInd w:val="0"/>
              <w:snapToGrid w:val="0"/>
              <w:spacing w:before="0" w:beforeAutospacing="0" w:after="0" w:afterAutospacing="0"/>
              <w:jc w:val="center"/>
              <w:rPr>
                <w:sz w:val="18"/>
                <w:szCs w:val="18"/>
              </w:rPr>
            </w:pPr>
            <w:r>
              <w:rPr>
                <w:rFonts w:hint="eastAsia"/>
                <w:sz w:val="18"/>
                <w:szCs w:val="18"/>
              </w:rPr>
              <w:t>危害情况</w:t>
            </w:r>
          </w:p>
        </w:tc>
        <w:tc>
          <w:tcPr>
            <w:tcW w:w="6800" w:type="dxa"/>
            <w:gridSpan w:val="8"/>
            <w:tcBorders>
              <w:top w:val="single" w:color="auto" w:sz="4" w:space="0"/>
              <w:left w:val="single" w:color="auto" w:sz="4" w:space="0"/>
              <w:bottom w:val="nil"/>
              <w:right w:val="single" w:color="auto" w:sz="4" w:space="0"/>
            </w:tcBorders>
            <w:shd w:val="clear" w:color="auto" w:fill="FFFFFF"/>
          </w:tcPr>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tc>
      </w:tr>
      <w:tr>
        <w:tblPrEx>
          <w:tblCellMar>
            <w:top w:w="0" w:type="dxa"/>
            <w:left w:w="0" w:type="dxa"/>
            <w:bottom w:w="0" w:type="dxa"/>
            <w:right w:w="0" w:type="dxa"/>
          </w:tblCellMar>
        </w:tblPrEx>
        <w:trPr>
          <w:trHeight w:val="397" w:hRule="atLeast"/>
        </w:trPr>
        <w:tc>
          <w:tcPr>
            <w:tcW w:w="1474" w:type="dxa"/>
            <w:tcBorders>
              <w:top w:val="single" w:color="auto" w:sz="4" w:space="0"/>
              <w:left w:val="single" w:color="auto" w:sz="4" w:space="0"/>
              <w:bottom w:val="nil"/>
              <w:right w:val="nil"/>
            </w:tcBorders>
            <w:shd w:val="clear" w:color="auto" w:fill="FFFFFF"/>
          </w:tcPr>
          <w:p>
            <w:pPr>
              <w:pStyle w:val="25"/>
              <w:adjustRightInd w:val="0"/>
              <w:snapToGrid w:val="0"/>
              <w:spacing w:before="0" w:beforeAutospacing="0" w:after="0" w:afterAutospacing="0"/>
              <w:jc w:val="both"/>
              <w:rPr>
                <w:sz w:val="18"/>
                <w:szCs w:val="18"/>
              </w:rPr>
            </w:pPr>
            <w:r>
              <w:rPr>
                <w:rFonts w:hint="eastAsia"/>
                <w:sz w:val="18"/>
                <w:szCs w:val="18"/>
              </w:rPr>
              <w:t>四、评定结论</w:t>
            </w:r>
          </w:p>
        </w:tc>
        <w:tc>
          <w:tcPr>
            <w:tcW w:w="6800" w:type="dxa"/>
            <w:gridSpan w:val="8"/>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tc>
      </w:tr>
      <w:tr>
        <w:tblPrEx>
          <w:tblCellMar>
            <w:top w:w="0" w:type="dxa"/>
            <w:left w:w="0" w:type="dxa"/>
            <w:bottom w:w="0" w:type="dxa"/>
            <w:right w:w="0" w:type="dxa"/>
          </w:tblCellMar>
        </w:tblPrEx>
        <w:trPr>
          <w:trHeight w:val="397" w:hRule="atLeast"/>
        </w:trPr>
        <w:tc>
          <w:tcPr>
            <w:tcW w:w="1474" w:type="dxa"/>
            <w:tcBorders>
              <w:top w:val="single" w:color="auto" w:sz="4" w:space="0"/>
              <w:left w:val="single" w:color="auto" w:sz="4" w:space="0"/>
              <w:bottom w:val="nil"/>
              <w:right w:val="nil"/>
            </w:tcBorders>
            <w:shd w:val="clear" w:color="auto" w:fill="FFFFFF"/>
          </w:tcPr>
          <w:p>
            <w:pPr>
              <w:pStyle w:val="25"/>
              <w:adjustRightInd w:val="0"/>
              <w:snapToGrid w:val="0"/>
              <w:spacing w:before="0" w:beforeAutospacing="0" w:after="0" w:afterAutospacing="0"/>
              <w:jc w:val="both"/>
              <w:rPr>
                <w:sz w:val="18"/>
                <w:szCs w:val="18"/>
              </w:rPr>
            </w:pPr>
            <w:r>
              <w:rPr>
                <w:rFonts w:hint="eastAsia"/>
                <w:sz w:val="18"/>
                <w:szCs w:val="18"/>
              </w:rPr>
              <w:t>五、处理建议</w:t>
            </w:r>
          </w:p>
        </w:tc>
        <w:tc>
          <w:tcPr>
            <w:tcW w:w="6800" w:type="dxa"/>
            <w:gridSpan w:val="8"/>
            <w:tcBorders>
              <w:top w:val="single" w:color="auto" w:sz="4" w:space="0"/>
              <w:left w:val="single" w:color="auto" w:sz="4" w:space="0"/>
              <w:bottom w:val="nil"/>
              <w:right w:val="single" w:color="auto" w:sz="4" w:space="0"/>
            </w:tcBorders>
            <w:shd w:val="clear" w:color="auto" w:fill="FFFFFF"/>
            <w:vAlign w:val="center"/>
          </w:tcPr>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tc>
      </w:tr>
      <w:tr>
        <w:tblPrEx>
          <w:tblCellMar>
            <w:top w:w="0" w:type="dxa"/>
            <w:left w:w="0" w:type="dxa"/>
            <w:bottom w:w="0" w:type="dxa"/>
            <w:right w:w="0" w:type="dxa"/>
          </w:tblCellMar>
        </w:tblPrEx>
        <w:trPr>
          <w:trHeight w:val="1020" w:hRule="atLeast"/>
        </w:trPr>
        <w:tc>
          <w:tcPr>
            <w:tcW w:w="8274" w:type="dxa"/>
            <w:gridSpan w:val="9"/>
            <w:tcBorders>
              <w:top w:val="single" w:color="auto" w:sz="4" w:space="0"/>
              <w:left w:val="single" w:color="auto" w:sz="4" w:space="0"/>
              <w:bottom w:val="nil"/>
              <w:right w:val="single" w:color="auto" w:sz="4" w:space="0"/>
            </w:tcBorders>
            <w:shd w:val="clear" w:color="auto" w:fill="FFFFFF"/>
          </w:tcPr>
          <w:p>
            <w:pPr>
              <w:pStyle w:val="25"/>
              <w:adjustRightInd w:val="0"/>
              <w:snapToGrid w:val="0"/>
              <w:spacing w:before="0" w:beforeAutospacing="0" w:after="0" w:afterAutospacing="0"/>
              <w:rPr>
                <w:sz w:val="18"/>
                <w:szCs w:val="18"/>
              </w:rPr>
            </w:pPr>
            <w:r>
              <w:rPr>
                <w:rFonts w:hint="eastAsia"/>
                <w:sz w:val="18"/>
                <w:szCs w:val="18"/>
              </w:rPr>
              <w:t>六、评定机构签章</w:t>
            </w:r>
          </w:p>
          <w:p>
            <w:pPr>
              <w:pStyle w:val="25"/>
              <w:wordWrap w:val="0"/>
              <w:adjustRightInd w:val="0"/>
              <w:snapToGrid w:val="0"/>
              <w:spacing w:before="0" w:beforeAutospacing="0" w:after="0" w:afterAutospacing="0" w:line="360" w:lineRule="auto"/>
              <w:jc w:val="right"/>
              <w:rPr>
                <w:sz w:val="18"/>
                <w:szCs w:val="18"/>
              </w:rPr>
            </w:pPr>
            <w:r>
              <w:rPr>
                <w:rFonts w:hint="eastAsia"/>
                <w:sz w:val="18"/>
                <w:szCs w:val="18"/>
              </w:rPr>
              <w:t xml:space="preserve">技术负责人（签字）：                         </w:t>
            </w:r>
          </w:p>
          <w:p>
            <w:pPr>
              <w:pStyle w:val="25"/>
              <w:wordWrap w:val="0"/>
              <w:adjustRightInd w:val="0"/>
              <w:snapToGrid w:val="0"/>
              <w:spacing w:before="0" w:beforeAutospacing="0" w:after="0" w:afterAutospacing="0" w:line="360" w:lineRule="auto"/>
              <w:jc w:val="right"/>
              <w:rPr>
                <w:sz w:val="18"/>
                <w:szCs w:val="18"/>
              </w:rPr>
            </w:pPr>
            <w:r>
              <w:rPr>
                <w:rFonts w:hint="eastAsia"/>
                <w:sz w:val="18"/>
                <w:szCs w:val="18"/>
              </w:rPr>
              <w:t xml:space="preserve">评定单位（签章）：                           </w:t>
            </w:r>
          </w:p>
          <w:p>
            <w:pPr>
              <w:pStyle w:val="25"/>
              <w:wordWrap w:val="0"/>
              <w:adjustRightInd w:val="0"/>
              <w:snapToGrid w:val="0"/>
              <w:spacing w:before="0" w:beforeAutospacing="0" w:after="0" w:afterAutospacing="0"/>
              <w:jc w:val="right"/>
              <w:rPr>
                <w:sz w:val="18"/>
                <w:szCs w:val="18"/>
              </w:rPr>
            </w:pPr>
            <w:r>
              <w:rPr>
                <w:rFonts w:hint="eastAsia"/>
                <w:sz w:val="18"/>
                <w:szCs w:val="18"/>
              </w:rPr>
              <w:t xml:space="preserve">    年    月    日    </w:t>
            </w:r>
          </w:p>
        </w:tc>
      </w:tr>
      <w:tr>
        <w:tblPrEx>
          <w:tblCellMar>
            <w:top w:w="0" w:type="dxa"/>
            <w:left w:w="0" w:type="dxa"/>
            <w:bottom w:w="0" w:type="dxa"/>
            <w:right w:w="0" w:type="dxa"/>
          </w:tblCellMar>
        </w:tblPrEx>
        <w:trPr>
          <w:trHeight w:val="20" w:hRule="atLeast"/>
        </w:trPr>
        <w:tc>
          <w:tcPr>
            <w:tcW w:w="8274" w:type="dxa"/>
            <w:gridSpan w:val="9"/>
            <w:tcBorders>
              <w:top w:val="single" w:color="auto" w:sz="4" w:space="0"/>
              <w:left w:val="single" w:color="auto" w:sz="4" w:space="0"/>
              <w:bottom w:val="nil"/>
              <w:right w:val="single" w:color="auto" w:sz="4" w:space="0"/>
            </w:tcBorders>
            <w:shd w:val="clear" w:color="auto" w:fill="FFFFFF"/>
          </w:tcPr>
          <w:p>
            <w:pPr>
              <w:pStyle w:val="25"/>
              <w:adjustRightInd w:val="0"/>
              <w:snapToGrid w:val="0"/>
              <w:spacing w:before="0" w:beforeAutospacing="0" w:after="0" w:afterAutospacing="0"/>
              <w:jc w:val="both"/>
              <w:rPr>
                <w:sz w:val="18"/>
                <w:szCs w:val="18"/>
              </w:rPr>
            </w:pPr>
            <w:r>
              <w:rPr>
                <w:rFonts w:hint="eastAsia"/>
                <w:sz w:val="18"/>
                <w:szCs w:val="18"/>
              </w:rPr>
              <w:t>七、备注</w:t>
            </w:r>
          </w:p>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tc>
      </w:tr>
      <w:tr>
        <w:tblPrEx>
          <w:tblCellMar>
            <w:top w:w="0" w:type="dxa"/>
            <w:left w:w="0" w:type="dxa"/>
            <w:bottom w:w="0" w:type="dxa"/>
            <w:right w:w="0" w:type="dxa"/>
          </w:tblCellMar>
        </w:tblPrEx>
        <w:trPr>
          <w:trHeight w:val="20" w:hRule="atLeast"/>
        </w:trPr>
        <w:tc>
          <w:tcPr>
            <w:tcW w:w="8274" w:type="dxa"/>
            <w:gridSpan w:val="9"/>
            <w:tcBorders>
              <w:top w:val="single" w:color="auto" w:sz="4" w:space="0"/>
              <w:left w:val="single" w:color="auto" w:sz="4" w:space="0"/>
              <w:bottom w:val="single" w:color="auto" w:sz="4" w:space="0"/>
              <w:right w:val="single" w:color="auto" w:sz="4" w:space="0"/>
            </w:tcBorders>
            <w:shd w:val="clear" w:color="auto" w:fill="FFFFFF"/>
          </w:tcPr>
          <w:p>
            <w:pPr>
              <w:pStyle w:val="25"/>
              <w:adjustRightInd w:val="0"/>
              <w:snapToGrid w:val="0"/>
              <w:spacing w:before="0" w:beforeAutospacing="0" w:after="0" w:afterAutospacing="0"/>
              <w:jc w:val="both"/>
              <w:rPr>
                <w:sz w:val="18"/>
                <w:szCs w:val="18"/>
              </w:rPr>
            </w:pPr>
            <w:r>
              <w:rPr>
                <w:rFonts w:hint="eastAsia"/>
                <w:sz w:val="18"/>
                <w:szCs w:val="18"/>
              </w:rPr>
              <w:t>八、附件</w:t>
            </w:r>
          </w:p>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p>
            <w:pPr>
              <w:pStyle w:val="25"/>
              <w:adjustRightInd w:val="0"/>
              <w:snapToGrid w:val="0"/>
              <w:spacing w:before="0" w:beforeAutospacing="0" w:after="0" w:afterAutospacing="0"/>
              <w:jc w:val="both"/>
              <w:rPr>
                <w:sz w:val="18"/>
                <w:szCs w:val="18"/>
              </w:rPr>
            </w:pPr>
          </w:p>
        </w:tc>
      </w:tr>
      <w:bookmarkEnd w:id="842"/>
    </w:tbl>
    <w:p>
      <w:pPr>
        <w:spacing w:line="240" w:lineRule="auto"/>
        <w:jc w:val="center"/>
        <w:rPr>
          <w:rStyle w:val="67"/>
          <w:rFonts w:ascii="黑体" w:hAnsi="黑体" w:eastAsia="黑体" w:cs="黑体"/>
          <w:b w:val="0"/>
          <w:bCs w:val="0"/>
          <w:sz w:val="21"/>
          <w:szCs w:val="21"/>
        </w:rPr>
        <w:sectPr>
          <w:pgSz w:w="11906" w:h="16838"/>
          <w:pgMar w:top="1440" w:right="1797" w:bottom="1440" w:left="1797" w:header="851" w:footer="992" w:gutter="0"/>
          <w:cols w:space="720" w:num="1"/>
          <w:docGrid w:type="lines" w:linePitch="326" w:charSpace="0"/>
        </w:sectPr>
      </w:pPr>
      <w:bookmarkStart w:id="865" w:name="_Toc23704"/>
      <w:bookmarkStart w:id="866" w:name="_Toc5980"/>
      <w:bookmarkStart w:id="867" w:name="_Toc17277"/>
      <w:bookmarkStart w:id="868" w:name="_Toc15251"/>
      <w:bookmarkStart w:id="869" w:name="_Toc9560"/>
      <w:bookmarkStart w:id="870" w:name="_Toc9178"/>
      <w:bookmarkStart w:id="871" w:name="_Toc4347"/>
      <w:bookmarkStart w:id="872" w:name="_Toc20116"/>
      <w:bookmarkStart w:id="873" w:name="_Toc13679"/>
      <w:bookmarkStart w:id="874" w:name="_Toc27308"/>
      <w:bookmarkStart w:id="875" w:name="_Toc22106"/>
      <w:bookmarkStart w:id="876" w:name="_Toc11280"/>
      <w:bookmarkStart w:id="877" w:name="_Toc51789090"/>
      <w:bookmarkStart w:id="878" w:name="_Toc21159"/>
      <w:bookmarkStart w:id="879" w:name="_Toc8878"/>
      <w:bookmarkStart w:id="880" w:name="_Toc18110"/>
      <w:bookmarkStart w:id="881" w:name="_Toc23232"/>
    </w:p>
    <w:p>
      <w:pPr>
        <w:pStyle w:val="2"/>
        <w:spacing w:beforeLines="0" w:afterLines="0"/>
        <w:rPr>
          <w:rFonts w:ascii="黑体" w:hAnsi="黑体" w:eastAsia="黑体" w:cs="黑体"/>
          <w:b w:val="0"/>
          <w:bCs w:val="0"/>
          <w:sz w:val="21"/>
          <w:szCs w:val="21"/>
        </w:rPr>
      </w:pPr>
      <w:bookmarkStart w:id="882" w:name="_Toc55213604"/>
      <w:bookmarkStart w:id="883" w:name="_Toc12009"/>
      <w:r>
        <w:rPr>
          <w:rFonts w:hint="eastAsia" w:ascii="黑体" w:hAnsi="黑体" w:eastAsia="黑体" w:cs="黑体"/>
          <w:b w:val="0"/>
          <w:bCs w:val="0"/>
          <w:sz w:val="21"/>
          <w:szCs w:val="21"/>
        </w:rPr>
        <w:t>附录</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Pr>
          <w:rFonts w:hint="eastAsia" w:ascii="黑体" w:hAnsi="黑体" w:eastAsia="黑体" w:cs="黑体"/>
          <w:b w:val="0"/>
          <w:bCs w:val="0"/>
          <w:sz w:val="21"/>
          <w:szCs w:val="21"/>
        </w:rPr>
        <w:t>D</w:t>
      </w:r>
      <w:bookmarkEnd w:id="881"/>
      <w:bookmarkEnd w:id="882"/>
      <w:bookmarkEnd w:id="883"/>
    </w:p>
    <w:p>
      <w:pPr>
        <w:pStyle w:val="2"/>
        <w:spacing w:beforeLines="0" w:afterLines="0"/>
        <w:rPr>
          <w:rFonts w:ascii="黑体" w:hAnsi="黑体" w:eastAsia="黑体" w:cs="黑体"/>
          <w:b w:val="0"/>
          <w:bCs w:val="0"/>
          <w:sz w:val="21"/>
          <w:szCs w:val="21"/>
        </w:rPr>
      </w:pPr>
      <w:bookmarkStart w:id="884" w:name="_Toc13080"/>
      <w:bookmarkStart w:id="885" w:name="_Toc55213605"/>
      <w:bookmarkStart w:id="886" w:name="_Toc1240"/>
      <w:bookmarkStart w:id="887" w:name="_Toc6722"/>
      <w:r>
        <w:rPr>
          <w:rFonts w:hint="eastAsia" w:ascii="黑体" w:hAnsi="黑体" w:eastAsia="黑体" w:cs="黑体"/>
          <w:b w:val="0"/>
          <w:bCs w:val="0"/>
          <w:sz w:val="21"/>
          <w:szCs w:val="21"/>
        </w:rPr>
        <w:t>（资料性）</w:t>
      </w:r>
      <w:bookmarkEnd w:id="884"/>
      <w:bookmarkEnd w:id="885"/>
      <w:bookmarkEnd w:id="886"/>
      <w:bookmarkEnd w:id="887"/>
    </w:p>
    <w:p>
      <w:pPr>
        <w:pStyle w:val="2"/>
        <w:spacing w:beforeLines="0" w:afterLines="0"/>
        <w:rPr>
          <w:rFonts w:ascii="黑体" w:hAnsi="黑体" w:eastAsia="黑体" w:cs="黑体"/>
          <w:kern w:val="0"/>
          <w:szCs w:val="21"/>
        </w:rPr>
      </w:pPr>
      <w:bookmarkStart w:id="888" w:name="_Toc19610"/>
      <w:bookmarkStart w:id="889" w:name="_Toc55213606"/>
      <w:bookmarkStart w:id="890" w:name="_Toc19860"/>
      <w:bookmarkStart w:id="891" w:name="_Toc32029"/>
      <w:r>
        <w:rPr>
          <w:rFonts w:hint="eastAsia" w:ascii="黑体" w:hAnsi="黑体" w:eastAsia="黑体" w:cs="黑体"/>
          <w:b w:val="0"/>
          <w:bCs w:val="0"/>
          <w:sz w:val="21"/>
          <w:szCs w:val="21"/>
        </w:rPr>
        <w:t>白蚁防治药物中毒急救方法</w:t>
      </w:r>
      <w:bookmarkEnd w:id="888"/>
      <w:bookmarkEnd w:id="889"/>
      <w:bookmarkEnd w:id="890"/>
      <w:bookmarkEnd w:id="891"/>
    </w:p>
    <w:p>
      <w:pPr>
        <w:spacing w:line="240" w:lineRule="auto"/>
        <w:jc w:val="center"/>
        <w:rPr>
          <w:rStyle w:val="67"/>
          <w:sz w:val="21"/>
          <w:szCs w:val="21"/>
        </w:rPr>
      </w:pPr>
    </w:p>
    <w:p>
      <w:pPr>
        <w:rPr>
          <w:sz w:val="21"/>
          <w:szCs w:val="21"/>
        </w:rPr>
      </w:pPr>
      <w:r>
        <w:rPr>
          <w:rFonts w:hint="eastAsia"/>
          <w:sz w:val="21"/>
          <w:szCs w:val="21"/>
        </w:rPr>
        <w:t>D</w:t>
      </w:r>
      <w:r>
        <w:rPr>
          <w:sz w:val="21"/>
          <w:szCs w:val="21"/>
        </w:rPr>
        <w:t>.1  发生中毒事故，现场人员应立即拨打120急救电话。</w:t>
      </w:r>
    </w:p>
    <w:p>
      <w:pPr>
        <w:rPr>
          <w:sz w:val="21"/>
          <w:szCs w:val="21"/>
        </w:rPr>
      </w:pPr>
      <w:r>
        <w:rPr>
          <w:rFonts w:hint="eastAsia"/>
          <w:sz w:val="21"/>
          <w:szCs w:val="21"/>
        </w:rPr>
        <w:t>D</w:t>
      </w:r>
      <w:r>
        <w:rPr>
          <w:sz w:val="21"/>
          <w:szCs w:val="21"/>
        </w:rPr>
        <w:t>.2  一般急救处理时，根据中毒的不同途径采取不同措施清除毒物，具体如下：</w:t>
      </w:r>
    </w:p>
    <w:p>
      <w:pPr>
        <w:autoSpaceDE w:val="0"/>
        <w:autoSpaceDN w:val="0"/>
        <w:adjustRightInd w:val="0"/>
        <w:snapToGrid w:val="0"/>
        <w:ind w:left="718" w:leftChars="175" w:hanging="298" w:hangingChars="142"/>
        <w:jc w:val="left"/>
        <w:outlineLvl w:val="0"/>
        <w:rPr>
          <w:kern w:val="0"/>
          <w:sz w:val="21"/>
          <w:szCs w:val="21"/>
        </w:rPr>
      </w:pPr>
      <w:bookmarkStart w:id="892" w:name="_Toc55213607"/>
      <w:bookmarkStart w:id="893" w:name="_Toc7892"/>
      <w:r>
        <w:rPr>
          <w:kern w:val="0"/>
          <w:sz w:val="21"/>
          <w:szCs w:val="21"/>
        </w:rPr>
        <w:t>a</w:t>
      </w:r>
      <w:r>
        <w:rPr>
          <w:rFonts w:hint="eastAsia"/>
          <w:kern w:val="0"/>
          <w:sz w:val="21"/>
          <w:szCs w:val="21"/>
        </w:rPr>
        <w:t>）</w:t>
      </w:r>
      <w:r>
        <w:rPr>
          <w:kern w:val="0"/>
          <w:sz w:val="21"/>
          <w:szCs w:val="21"/>
        </w:rPr>
        <w:t>吸入中毒者，立即脱离中毒环境，转移至阴凉通风处</w:t>
      </w:r>
      <w:r>
        <w:rPr>
          <w:rFonts w:hint="eastAsia"/>
          <w:kern w:val="0"/>
          <w:sz w:val="21"/>
          <w:szCs w:val="21"/>
        </w:rPr>
        <w:t>；</w:t>
      </w:r>
      <w:bookmarkEnd w:id="892"/>
      <w:bookmarkEnd w:id="893"/>
    </w:p>
    <w:p>
      <w:pPr>
        <w:autoSpaceDE w:val="0"/>
        <w:autoSpaceDN w:val="0"/>
        <w:adjustRightInd w:val="0"/>
        <w:snapToGrid w:val="0"/>
        <w:ind w:left="718" w:leftChars="175" w:hanging="298" w:hangingChars="142"/>
        <w:jc w:val="left"/>
        <w:outlineLvl w:val="0"/>
        <w:rPr>
          <w:kern w:val="0"/>
          <w:sz w:val="21"/>
          <w:szCs w:val="21"/>
        </w:rPr>
      </w:pPr>
      <w:bookmarkStart w:id="894" w:name="_Toc55213608"/>
      <w:bookmarkStart w:id="895" w:name="_Toc22803"/>
      <w:r>
        <w:rPr>
          <w:kern w:val="0"/>
          <w:sz w:val="21"/>
          <w:szCs w:val="21"/>
        </w:rPr>
        <w:t>b</w:t>
      </w:r>
      <w:r>
        <w:rPr>
          <w:rFonts w:hint="eastAsia"/>
          <w:kern w:val="0"/>
          <w:sz w:val="21"/>
          <w:szCs w:val="21"/>
        </w:rPr>
        <w:t>）</w:t>
      </w:r>
      <w:r>
        <w:rPr>
          <w:kern w:val="0"/>
          <w:sz w:val="21"/>
          <w:szCs w:val="21"/>
        </w:rPr>
        <w:t>皮肤、粘膜中毒者，立即脱去污染衣服、鞋袜，用肥皂或清水清洗全身或接触药剂部位</w:t>
      </w:r>
      <w:r>
        <w:rPr>
          <w:rFonts w:hint="eastAsia"/>
          <w:kern w:val="0"/>
          <w:sz w:val="21"/>
          <w:szCs w:val="21"/>
        </w:rPr>
        <w:t>；</w:t>
      </w:r>
      <w:bookmarkEnd w:id="894"/>
      <w:bookmarkEnd w:id="895"/>
    </w:p>
    <w:p>
      <w:pPr>
        <w:autoSpaceDE w:val="0"/>
        <w:autoSpaceDN w:val="0"/>
        <w:adjustRightInd w:val="0"/>
        <w:snapToGrid w:val="0"/>
        <w:ind w:left="718" w:leftChars="175" w:hanging="298" w:hangingChars="142"/>
        <w:jc w:val="left"/>
        <w:outlineLvl w:val="0"/>
        <w:rPr>
          <w:kern w:val="0"/>
          <w:sz w:val="21"/>
          <w:szCs w:val="21"/>
        </w:rPr>
      </w:pPr>
      <w:bookmarkStart w:id="896" w:name="_Toc12290"/>
      <w:bookmarkStart w:id="897" w:name="_Toc55213609"/>
      <w:r>
        <w:rPr>
          <w:kern w:val="0"/>
          <w:sz w:val="21"/>
          <w:szCs w:val="21"/>
        </w:rPr>
        <w:t>c</w:t>
      </w:r>
      <w:r>
        <w:rPr>
          <w:rFonts w:hint="eastAsia"/>
          <w:kern w:val="0"/>
          <w:sz w:val="21"/>
          <w:szCs w:val="21"/>
        </w:rPr>
        <w:t>）</w:t>
      </w:r>
      <w:r>
        <w:rPr>
          <w:kern w:val="0"/>
          <w:sz w:val="21"/>
          <w:szCs w:val="21"/>
        </w:rPr>
        <w:t>眼部中毒者，立即用清水反复冲洗眼睛污染处。</w:t>
      </w:r>
      <w:bookmarkEnd w:id="896"/>
      <w:bookmarkEnd w:id="897"/>
    </w:p>
    <w:p>
      <w:pPr>
        <w:rPr>
          <w:sz w:val="21"/>
          <w:szCs w:val="21"/>
        </w:rPr>
      </w:pPr>
      <w:r>
        <w:rPr>
          <w:rFonts w:hint="eastAsia"/>
          <w:sz w:val="21"/>
          <w:szCs w:val="21"/>
        </w:rPr>
        <w:t>D</w:t>
      </w:r>
      <w:r>
        <w:rPr>
          <w:sz w:val="21"/>
          <w:szCs w:val="21"/>
        </w:rPr>
        <w:t>.3  重度中毒者应立即送医，送医时及时准确告知中毒的原因、药物名称等。</w:t>
      </w:r>
    </w:p>
    <w:p>
      <w:pPr>
        <w:rPr>
          <w:sz w:val="21"/>
          <w:szCs w:val="21"/>
        </w:rPr>
      </w:pPr>
      <w:r>
        <w:rPr>
          <w:rFonts w:hint="eastAsia"/>
          <w:sz w:val="21"/>
          <w:szCs w:val="21"/>
        </w:rPr>
        <w:t>D</w:t>
      </w:r>
      <w:r>
        <w:rPr>
          <w:sz w:val="21"/>
          <w:szCs w:val="21"/>
        </w:rPr>
        <w:t>.4  中毒者不应用热水擦洗身体。</w:t>
      </w:r>
      <w:bookmarkEnd w:id="829"/>
      <w:bookmarkEnd w:id="830"/>
      <w:bookmarkEnd w:id="831"/>
      <w:bookmarkEnd w:id="832"/>
    </w:p>
    <w:p>
      <w:pPr>
        <w:rPr>
          <w:sz w:val="21"/>
          <w:szCs w:val="21"/>
        </w:rPr>
      </w:pPr>
      <w:r>
        <w:rPr>
          <w:sz w:val="21"/>
        </w:rPr>
        <mc:AlternateContent>
          <mc:Choice Requires="wps">
            <w:drawing>
              <wp:anchor distT="0" distB="0" distL="114300" distR="114300" simplePos="0" relativeHeight="251657216" behindDoc="0" locked="0" layoutInCell="1" allowOverlap="1">
                <wp:simplePos x="0" y="0"/>
                <wp:positionH relativeFrom="column">
                  <wp:posOffset>1318895</wp:posOffset>
                </wp:positionH>
                <wp:positionV relativeFrom="paragraph">
                  <wp:posOffset>248920</wp:posOffset>
                </wp:positionV>
                <wp:extent cx="2139950" cy="635"/>
                <wp:effectExtent l="0" t="0" r="0" b="0"/>
                <wp:wrapNone/>
                <wp:docPr id="4" name="直线 9"/>
                <wp:cNvGraphicFramePr/>
                <a:graphic xmlns:a="http://schemas.openxmlformats.org/drawingml/2006/main">
                  <a:graphicData uri="http://schemas.microsoft.com/office/word/2010/wordprocessingShape">
                    <wps:wsp>
                      <wps:cNvCnPr/>
                      <wps:spPr>
                        <a:xfrm>
                          <a:off x="0" y="0"/>
                          <a:ext cx="21399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03.85pt;margin-top:19.6pt;height:0.05pt;width:168.5pt;z-index:251657216;mso-width-relative:page;mso-height-relative:page;" filled="f" stroked="t" coordsize="21600,21600" o:gfxdata="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pv1Ac&#10;1wAAAAkBAAAPAAAAAAAAAAEAIAAAACIAAABkcnMvZG93bnJldi54bWxQSwECFAAUAAAACACHTuJA&#10;oHleBekBAADdAwAADgAAAAAAAAABACAAAAAmAQAAZHJzL2Uyb0RvYy54bWxQSwUGAAAAAAYABgBZ&#10;AQAAgQUAAAAA&#10;">
                <v:fill on="f" focussize="0,0"/>
                <v:stroke color="#000000" joinstyle="round"/>
                <v:imagedata o:title=""/>
                <o:lock v:ext="edit" aspectratio="f"/>
              </v:line>
            </w:pict>
          </mc:Fallback>
        </mc:AlternateContent>
      </w:r>
    </w:p>
    <w:sectPr>
      <w:pgSz w:w="11906" w:h="16838"/>
      <w:pgMar w:top="1440" w:right="1797" w:bottom="1440" w:left="179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fldChar w:fldCharType="begin"/>
    </w:r>
    <w:r>
      <w:instrText xml:space="preserve">PAGE   \* MERGEFORMAT</w:instrText>
    </w:r>
    <w:r>
      <w:fldChar w:fldCharType="separate"/>
    </w:r>
    <w:r>
      <w:rPr>
        <w:lang w:val="zh-CN"/>
      </w:rPr>
      <w:t>III</w:t>
    </w:r>
    <w:r>
      <w:rPr>
        <w:lang w:val="zh-CN"/>
      </w:rPr>
      <w:fldChar w:fldCharType="end"/>
    </w:r>
  </w:p>
  <w:p>
    <w:pPr>
      <w:pStyle w:val="17"/>
      <w:ind w:right="360" w:firstLine="360"/>
      <w:rPr>
        <w:rStyle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IV</w:t>
    </w:r>
    <w:r>
      <w:rPr>
        <w:lang w:val="zh-CN"/>
      </w:rP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rPr>
        <w:rStyle w:val="30"/>
      </w:rPr>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38100" cy="394335"/>
              <wp:effectExtent l="0" t="0" r="0" b="0"/>
              <wp:wrapNone/>
              <wp:docPr id="23" name="文本框 17"/>
              <wp:cNvGraphicFramePr/>
              <a:graphic xmlns:a="http://schemas.openxmlformats.org/drawingml/2006/main">
                <a:graphicData uri="http://schemas.microsoft.com/office/word/2010/wordprocessingShape">
                  <wps:wsp>
                    <wps:cNvSpPr txBox="1"/>
                    <wps:spPr>
                      <a:xfrm>
                        <a:off x="0" y="0"/>
                        <a:ext cx="38100" cy="394335"/>
                      </a:xfrm>
                      <a:prstGeom prst="rect">
                        <a:avLst/>
                      </a:prstGeom>
                      <a:noFill/>
                      <a:ln w="9525">
                        <a:noFill/>
                      </a:ln>
                      <a:effectLst/>
                    </wps:spPr>
                    <wps:txbx>
                      <w:txbxContent>
                        <w:p>
                          <w:pPr>
                            <w:snapToGrid w:val="0"/>
                            <w:jc w:val="right"/>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31.05pt;width:3pt;mso-position-horizontal:left;mso-position-horizontal-relative:margin;mso-wrap-style:none;z-index:251661312;mso-width-relative:page;mso-height-relative:page;" filled="f" stroked="f" coordsize="21600,21600" o:gfxdata="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hxmzgAAAAIBAAAPAAAAAAAAAAEAIAAA&#10;ACIAAABkcnMvZG93bnJldi54bWxQSwECFAAUAAAACACHTuJA5/gbed0BAACvAwAADgAAAAAAAAAB&#10;ACAAAAAdAQAAZHJzL2Uyb0RvYy54bWxQSwUGAAAAAAYABgBZAQAAbAUAAAAA&#10;">
              <v:fill on="f" focussize="0,0"/>
              <v:stroke on="f"/>
              <v:imagedata o:title=""/>
              <o:lock v:ext="edit" aspectratio="f"/>
              <v:textbox inset="0mm,0mm,0mm,0mm" style="mso-fit-shape-to-text:t;">
                <w:txbxContent>
                  <w:p>
                    <w:pPr>
                      <w:snapToGrid w:val="0"/>
                      <w:jc w:val="right"/>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14935" cy="262890"/>
              <wp:effectExtent l="0" t="0" r="0" b="0"/>
              <wp:wrapNone/>
              <wp:docPr id="24" name="Text Box 6"/>
              <wp:cNvGraphicFramePr/>
              <a:graphic xmlns:a="http://schemas.openxmlformats.org/drawingml/2006/main">
                <a:graphicData uri="http://schemas.microsoft.com/office/word/2010/wordprocessingShape">
                  <wps:wsp>
                    <wps:cNvSpPr txBox="1">
                      <a:spLocks noChangeArrowheads="1"/>
                    </wps:cNvSpPr>
                    <wps:spPr bwMode="auto">
                      <a:xfrm>
                        <a:off x="0" y="0"/>
                        <a:ext cx="114300" cy="196850"/>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20.7pt;width:9.05pt;mso-position-horizontal:outside;mso-position-horizontal-relative:margin;mso-wrap-style:none;z-index:251656192;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XXJ50AAAAAMBAAAPAAAAAAAAAAEAIAAAACIAAABkcnMvZG93bnJldi54bWxQ&#10;SwECFAAUAAAACACHTuJAP6LI5v8BAAAQBAAADgAAAAAAAAABACAAAAAfAQAAZHJzL2Uyb0RvYy54&#10;bWxQSwUGAAAAAAYABgBZAQAAkAU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54144" behindDoc="0" locked="1" layoutInCell="1" allowOverlap="1">
              <wp:simplePos x="0" y="0"/>
              <wp:positionH relativeFrom="margin">
                <wp:align>outside</wp:align>
              </wp:positionH>
              <wp:positionV relativeFrom="paragraph">
                <wp:align>top</wp:align>
              </wp:positionV>
              <wp:extent cx="114935" cy="262890"/>
              <wp:effectExtent l="0" t="0" r="0" b="0"/>
              <wp:wrapNone/>
              <wp:docPr id="25" name="文本框15"/>
              <wp:cNvGraphicFramePr/>
              <a:graphic xmlns:a="http://schemas.openxmlformats.org/drawingml/2006/main">
                <a:graphicData uri="http://schemas.microsoft.com/office/word/2010/wordprocessingShape">
                  <wps:wsp>
                    <wps:cNvSpPr>
                      <a:spLocks noChangeArrowheads="1"/>
                    </wps:cNvSpPr>
                    <wps:spPr bwMode="auto">
                      <a:xfrm>
                        <a:off x="0" y="0"/>
                        <a:ext cx="114935" cy="262890"/>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rect id="文本框15" o:spid="_x0000_s1026" o:spt="1" style="position:absolute;left:0pt;height:20.7pt;width:9.05pt;mso-position-horizontal:outside;mso-position-horizontal-relative:margin;mso-position-vertical:top;mso-wrap-style:none;z-index:251654144;mso-width-relative:page;mso-height-relative:page;" filled="f" stroked="f" coordsize="21600,21600" o:gfxdata="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B97y0QAAAAMBAAAPAAAAAAAAAAEAIAAAACIAAABkcnMv&#10;ZG93bnJldi54bWxQSwECFAAUAAAACACHTuJAbYD9oQoCAAAHBAAADgAAAAAAAAABACAAAAAgAQAA&#10;ZHJzL2Uyb0RvYy54bWxQSwUGAAAAAAYABgBZAQAAnAUAAAAA&#10;">
              <v:fill on="f" focussize="0,0"/>
              <v:stroke on="f"/>
              <v:imagedata o:title=""/>
              <o:lock v:ext="edit" aspectratio="f"/>
              <v:textbox inset="0mm,0mm,0mm,0mm" style="mso-fit-shape-to-text:t;">
                <w:txbxContent>
                  <w:p/>
                </w:txbxContent>
              </v:textbox>
              <w10:anchorlock/>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ZPio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DZPiozAgAAZQQAAA4AAAAAAAAAAQAgAAAAHwEAAGRycy9lMm9Eb2MueG1sUEsF&#10;BgAAAAAGAAYAWQEAAMQ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196850"/>
              <wp:effectExtent l="0" t="0" r="0" b="0"/>
              <wp:wrapNone/>
              <wp:docPr id="2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20650" cy="196850"/>
                      </a:xfrm>
                      <a:prstGeom prst="rect">
                        <a:avLst/>
                      </a:prstGeom>
                      <a:noFill/>
                      <a:ln>
                        <a:noFill/>
                      </a:ln>
                      <a:effectLst/>
                    </wps:spPr>
                    <wps:txbx>
                      <w:txbxContent>
                        <w:p>
                          <w:pPr>
                            <w:pStyle w:val="17"/>
                          </w:pP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5.5pt;width:9.05pt;mso-position-horizontal:outside;mso-position-horizontal-relative:margin;mso-wrap-style:none;z-index:251659264;mso-width-relative:page;mso-height-relative:page;" filled="f" stroked="f" coordsize="21600,21600" o:gfxdata="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0Nb9+dAAAAADAQAADwAAAAAAAAABACAAAAAiAAAAZHJzL2Rvd25yZXYueG1sUEsB&#10;AhQAFAAAAAgAh07iQBvTGeX9AQAAEAQAAA4AAAAAAAAAAQAgAAAAHwEAAGRycy9lMm9Eb2MueG1s&#10;UEsFBgAAAAAGAAYAWQEAAI4FAAAAAA==&#10;">
              <v:fill on="f" focussize="0,0"/>
              <v:stroke on="f"/>
              <v:imagedata o:title=""/>
              <o:lock v:ext="edit" aspectratio="f"/>
              <v:textbox inset="0mm,0mm,0mm,0mm" style="mso-fit-shape-to-text:t;">
                <w:txbxContent>
                  <w:p>
                    <w:pPr>
                      <w:pStyle w:val="1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r>
      <w:t xml:space="preserve">T/CHES </w:t>
    </w:r>
    <w:r>
      <w:rPr>
        <w:rFonts w:hint="eastAsia" w:ascii="宋体" w:hAnsi="宋体"/>
      </w:rPr>
      <w:t>××</w:t>
    </w:r>
    <w:r>
      <w:t>—</w:t>
    </w:r>
    <w:r>
      <w:rPr>
        <w:rFonts w:hint="eastAsia" w:ascii="宋体" w:hAnsi="宋体"/>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left"/>
    </w:pPr>
    <w:r>
      <w:t xml:space="preserve">T/CHES </w:t>
    </w:r>
    <w:r>
      <w:rPr>
        <w:rFonts w:hint="eastAsia" w:ascii="宋体" w:hAnsi="宋体"/>
      </w:rPr>
      <w:t>××</w:t>
    </w:r>
    <w:r>
      <w:t>—</w:t>
    </w:r>
    <w:r>
      <w:rPr>
        <w:rFonts w:hint="eastAsia" w:ascii="宋体" w:hAnsi="宋体"/>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mirrorMargins w:val="1"/>
  <w:bordersDoNotSurroundHeader w:val="1"/>
  <w:bordersDoNotSurroundFooter w:val="1"/>
  <w:documentProtection w:enforcement="0"/>
  <w:defaultTabStop w:val="420"/>
  <w:doNotHyphenateCaps/>
  <w:evenAndOddHeaders w:val="1"/>
  <w:drawingGridHorizontalSpacing w:val="120"/>
  <w:drawingGridVerticalSpacing w:val="163"/>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FC"/>
    <w:rsid w:val="00001496"/>
    <w:rsid w:val="00002AE1"/>
    <w:rsid w:val="00004152"/>
    <w:rsid w:val="0000433B"/>
    <w:rsid w:val="00010EAE"/>
    <w:rsid w:val="00011362"/>
    <w:rsid w:val="0001265A"/>
    <w:rsid w:val="00013808"/>
    <w:rsid w:val="00013910"/>
    <w:rsid w:val="000145E6"/>
    <w:rsid w:val="000158D1"/>
    <w:rsid w:val="00016522"/>
    <w:rsid w:val="000168E2"/>
    <w:rsid w:val="000173CE"/>
    <w:rsid w:val="000201C6"/>
    <w:rsid w:val="00020B0D"/>
    <w:rsid w:val="0002509F"/>
    <w:rsid w:val="00025760"/>
    <w:rsid w:val="0002588B"/>
    <w:rsid w:val="000264EF"/>
    <w:rsid w:val="00026F76"/>
    <w:rsid w:val="0002708E"/>
    <w:rsid w:val="000273B1"/>
    <w:rsid w:val="00027C86"/>
    <w:rsid w:val="00030261"/>
    <w:rsid w:val="00030699"/>
    <w:rsid w:val="000320AE"/>
    <w:rsid w:val="00032D6B"/>
    <w:rsid w:val="000332BC"/>
    <w:rsid w:val="00033978"/>
    <w:rsid w:val="00034B32"/>
    <w:rsid w:val="00035C75"/>
    <w:rsid w:val="000402E9"/>
    <w:rsid w:val="000409E2"/>
    <w:rsid w:val="000411AF"/>
    <w:rsid w:val="00042830"/>
    <w:rsid w:val="00042FC0"/>
    <w:rsid w:val="0004775D"/>
    <w:rsid w:val="000478A3"/>
    <w:rsid w:val="00047A01"/>
    <w:rsid w:val="00047BE7"/>
    <w:rsid w:val="00047CA6"/>
    <w:rsid w:val="00051172"/>
    <w:rsid w:val="00051175"/>
    <w:rsid w:val="00051EF2"/>
    <w:rsid w:val="00052E89"/>
    <w:rsid w:val="00053018"/>
    <w:rsid w:val="00053219"/>
    <w:rsid w:val="000532EE"/>
    <w:rsid w:val="00054DEC"/>
    <w:rsid w:val="00054E7B"/>
    <w:rsid w:val="00055B3C"/>
    <w:rsid w:val="00057762"/>
    <w:rsid w:val="000617FF"/>
    <w:rsid w:val="00061D4C"/>
    <w:rsid w:val="0006241E"/>
    <w:rsid w:val="00062486"/>
    <w:rsid w:val="00062663"/>
    <w:rsid w:val="000627A7"/>
    <w:rsid w:val="00064317"/>
    <w:rsid w:val="00064584"/>
    <w:rsid w:val="00064A10"/>
    <w:rsid w:val="0006702C"/>
    <w:rsid w:val="00067737"/>
    <w:rsid w:val="000679F0"/>
    <w:rsid w:val="00067E8A"/>
    <w:rsid w:val="00071B5A"/>
    <w:rsid w:val="00071F55"/>
    <w:rsid w:val="000739E6"/>
    <w:rsid w:val="00073A23"/>
    <w:rsid w:val="000749EC"/>
    <w:rsid w:val="00074B59"/>
    <w:rsid w:val="0007581C"/>
    <w:rsid w:val="00076452"/>
    <w:rsid w:val="00076B17"/>
    <w:rsid w:val="00076BFC"/>
    <w:rsid w:val="00076D32"/>
    <w:rsid w:val="00080282"/>
    <w:rsid w:val="00080B8E"/>
    <w:rsid w:val="00080F31"/>
    <w:rsid w:val="000816A1"/>
    <w:rsid w:val="0008207A"/>
    <w:rsid w:val="000833C4"/>
    <w:rsid w:val="00083709"/>
    <w:rsid w:val="00083FFA"/>
    <w:rsid w:val="00084465"/>
    <w:rsid w:val="00085AF6"/>
    <w:rsid w:val="00087143"/>
    <w:rsid w:val="000907F7"/>
    <w:rsid w:val="00090E0F"/>
    <w:rsid w:val="0009182A"/>
    <w:rsid w:val="00091B5B"/>
    <w:rsid w:val="00091B76"/>
    <w:rsid w:val="00091E9D"/>
    <w:rsid w:val="00093573"/>
    <w:rsid w:val="000936F7"/>
    <w:rsid w:val="000946A7"/>
    <w:rsid w:val="0009700B"/>
    <w:rsid w:val="00097940"/>
    <w:rsid w:val="000A1436"/>
    <w:rsid w:val="000A195B"/>
    <w:rsid w:val="000A1E5B"/>
    <w:rsid w:val="000A3E30"/>
    <w:rsid w:val="000A4A22"/>
    <w:rsid w:val="000A51CC"/>
    <w:rsid w:val="000A5273"/>
    <w:rsid w:val="000A544E"/>
    <w:rsid w:val="000A736C"/>
    <w:rsid w:val="000A73A1"/>
    <w:rsid w:val="000A77CE"/>
    <w:rsid w:val="000B0FC6"/>
    <w:rsid w:val="000B1991"/>
    <w:rsid w:val="000B1CB5"/>
    <w:rsid w:val="000B1F9F"/>
    <w:rsid w:val="000B475B"/>
    <w:rsid w:val="000B4C65"/>
    <w:rsid w:val="000B5045"/>
    <w:rsid w:val="000B5579"/>
    <w:rsid w:val="000B6E2E"/>
    <w:rsid w:val="000B7C12"/>
    <w:rsid w:val="000C0379"/>
    <w:rsid w:val="000C1D06"/>
    <w:rsid w:val="000C1EF9"/>
    <w:rsid w:val="000C2424"/>
    <w:rsid w:val="000C28B2"/>
    <w:rsid w:val="000C3840"/>
    <w:rsid w:val="000C5672"/>
    <w:rsid w:val="000C6D59"/>
    <w:rsid w:val="000C6D71"/>
    <w:rsid w:val="000D045D"/>
    <w:rsid w:val="000D14AF"/>
    <w:rsid w:val="000D1598"/>
    <w:rsid w:val="000D35DC"/>
    <w:rsid w:val="000D3A38"/>
    <w:rsid w:val="000D3E49"/>
    <w:rsid w:val="000D5DCE"/>
    <w:rsid w:val="000D6C64"/>
    <w:rsid w:val="000D7176"/>
    <w:rsid w:val="000D7641"/>
    <w:rsid w:val="000D76D8"/>
    <w:rsid w:val="000E0819"/>
    <w:rsid w:val="000E1357"/>
    <w:rsid w:val="000E1B9A"/>
    <w:rsid w:val="000E1DC6"/>
    <w:rsid w:val="000E2CF2"/>
    <w:rsid w:val="000E3FA0"/>
    <w:rsid w:val="000E5C81"/>
    <w:rsid w:val="000E6916"/>
    <w:rsid w:val="000E73ED"/>
    <w:rsid w:val="000E784F"/>
    <w:rsid w:val="000F03F6"/>
    <w:rsid w:val="000F0D58"/>
    <w:rsid w:val="000F17DC"/>
    <w:rsid w:val="000F3AD4"/>
    <w:rsid w:val="000F66E0"/>
    <w:rsid w:val="000F6BF9"/>
    <w:rsid w:val="000F6D02"/>
    <w:rsid w:val="000F7031"/>
    <w:rsid w:val="001004EE"/>
    <w:rsid w:val="0010060A"/>
    <w:rsid w:val="00101579"/>
    <w:rsid w:val="001019A6"/>
    <w:rsid w:val="001019FC"/>
    <w:rsid w:val="00101B31"/>
    <w:rsid w:val="001025E4"/>
    <w:rsid w:val="00103664"/>
    <w:rsid w:val="0010429F"/>
    <w:rsid w:val="00105331"/>
    <w:rsid w:val="001059FF"/>
    <w:rsid w:val="00107087"/>
    <w:rsid w:val="001074DA"/>
    <w:rsid w:val="001075DD"/>
    <w:rsid w:val="0010767A"/>
    <w:rsid w:val="001117AA"/>
    <w:rsid w:val="00111E32"/>
    <w:rsid w:val="00112144"/>
    <w:rsid w:val="00112B6B"/>
    <w:rsid w:val="001136E7"/>
    <w:rsid w:val="001139A6"/>
    <w:rsid w:val="001141C7"/>
    <w:rsid w:val="00114D95"/>
    <w:rsid w:val="00115B3D"/>
    <w:rsid w:val="00116330"/>
    <w:rsid w:val="00116392"/>
    <w:rsid w:val="00116473"/>
    <w:rsid w:val="0011713D"/>
    <w:rsid w:val="0011744E"/>
    <w:rsid w:val="00120FD8"/>
    <w:rsid w:val="00121A4E"/>
    <w:rsid w:val="00122BF5"/>
    <w:rsid w:val="001231CF"/>
    <w:rsid w:val="00123FFA"/>
    <w:rsid w:val="001247AF"/>
    <w:rsid w:val="00124EB4"/>
    <w:rsid w:val="00125120"/>
    <w:rsid w:val="0012568B"/>
    <w:rsid w:val="00126276"/>
    <w:rsid w:val="001267BB"/>
    <w:rsid w:val="0012763D"/>
    <w:rsid w:val="001278CC"/>
    <w:rsid w:val="00127982"/>
    <w:rsid w:val="0013137A"/>
    <w:rsid w:val="00131476"/>
    <w:rsid w:val="001326D2"/>
    <w:rsid w:val="00132CDF"/>
    <w:rsid w:val="0013434D"/>
    <w:rsid w:val="00134D9E"/>
    <w:rsid w:val="00135967"/>
    <w:rsid w:val="00136658"/>
    <w:rsid w:val="00136B7F"/>
    <w:rsid w:val="001378CB"/>
    <w:rsid w:val="00141D9C"/>
    <w:rsid w:val="001455F0"/>
    <w:rsid w:val="00145C4B"/>
    <w:rsid w:val="00145D50"/>
    <w:rsid w:val="00145F07"/>
    <w:rsid w:val="001467C9"/>
    <w:rsid w:val="00147485"/>
    <w:rsid w:val="0014773C"/>
    <w:rsid w:val="001505A1"/>
    <w:rsid w:val="001511E9"/>
    <w:rsid w:val="001513E5"/>
    <w:rsid w:val="001534B4"/>
    <w:rsid w:val="00153953"/>
    <w:rsid w:val="00153BB6"/>
    <w:rsid w:val="00153FD2"/>
    <w:rsid w:val="0015405A"/>
    <w:rsid w:val="00154932"/>
    <w:rsid w:val="00154EE2"/>
    <w:rsid w:val="00155C8B"/>
    <w:rsid w:val="0015643C"/>
    <w:rsid w:val="0015667C"/>
    <w:rsid w:val="00156720"/>
    <w:rsid w:val="00160B63"/>
    <w:rsid w:val="0016234D"/>
    <w:rsid w:val="00162C3F"/>
    <w:rsid w:val="00163772"/>
    <w:rsid w:val="00163EDD"/>
    <w:rsid w:val="00165EA8"/>
    <w:rsid w:val="00165F56"/>
    <w:rsid w:val="001660E5"/>
    <w:rsid w:val="00166F83"/>
    <w:rsid w:val="00167E7A"/>
    <w:rsid w:val="001701A7"/>
    <w:rsid w:val="001718E6"/>
    <w:rsid w:val="00171E4E"/>
    <w:rsid w:val="00172A27"/>
    <w:rsid w:val="001736D7"/>
    <w:rsid w:val="00173EE8"/>
    <w:rsid w:val="0017499A"/>
    <w:rsid w:val="001749F8"/>
    <w:rsid w:val="00175224"/>
    <w:rsid w:val="001754C8"/>
    <w:rsid w:val="0017637A"/>
    <w:rsid w:val="001768BD"/>
    <w:rsid w:val="00176F00"/>
    <w:rsid w:val="00177F59"/>
    <w:rsid w:val="0018093E"/>
    <w:rsid w:val="00181FFF"/>
    <w:rsid w:val="00182053"/>
    <w:rsid w:val="00184882"/>
    <w:rsid w:val="00187275"/>
    <w:rsid w:val="00187BBC"/>
    <w:rsid w:val="00190216"/>
    <w:rsid w:val="001904ED"/>
    <w:rsid w:val="0019072F"/>
    <w:rsid w:val="00191844"/>
    <w:rsid w:val="00192610"/>
    <w:rsid w:val="001950CA"/>
    <w:rsid w:val="00195436"/>
    <w:rsid w:val="0019576C"/>
    <w:rsid w:val="00196B5F"/>
    <w:rsid w:val="00197B74"/>
    <w:rsid w:val="001A0588"/>
    <w:rsid w:val="001A1AD3"/>
    <w:rsid w:val="001A235E"/>
    <w:rsid w:val="001A293D"/>
    <w:rsid w:val="001A3903"/>
    <w:rsid w:val="001A51CA"/>
    <w:rsid w:val="001B117F"/>
    <w:rsid w:val="001B1A30"/>
    <w:rsid w:val="001B2BB3"/>
    <w:rsid w:val="001B2E07"/>
    <w:rsid w:val="001B3C75"/>
    <w:rsid w:val="001B3EB2"/>
    <w:rsid w:val="001B4795"/>
    <w:rsid w:val="001B4EF4"/>
    <w:rsid w:val="001B5152"/>
    <w:rsid w:val="001B5F07"/>
    <w:rsid w:val="001B6DFA"/>
    <w:rsid w:val="001B776E"/>
    <w:rsid w:val="001B7FFB"/>
    <w:rsid w:val="001C19E7"/>
    <w:rsid w:val="001C19EB"/>
    <w:rsid w:val="001C1EFA"/>
    <w:rsid w:val="001C25D4"/>
    <w:rsid w:val="001C2B58"/>
    <w:rsid w:val="001C4EE6"/>
    <w:rsid w:val="001C5902"/>
    <w:rsid w:val="001C5A0A"/>
    <w:rsid w:val="001C770B"/>
    <w:rsid w:val="001C7DC6"/>
    <w:rsid w:val="001D0E31"/>
    <w:rsid w:val="001D15BF"/>
    <w:rsid w:val="001D42C9"/>
    <w:rsid w:val="001D51C7"/>
    <w:rsid w:val="001D56F6"/>
    <w:rsid w:val="001D5C12"/>
    <w:rsid w:val="001D693F"/>
    <w:rsid w:val="001E08A9"/>
    <w:rsid w:val="001E09D9"/>
    <w:rsid w:val="001E0A3E"/>
    <w:rsid w:val="001E1605"/>
    <w:rsid w:val="001E2D46"/>
    <w:rsid w:val="001E4BBB"/>
    <w:rsid w:val="001E4D60"/>
    <w:rsid w:val="001E54C7"/>
    <w:rsid w:val="001E66B8"/>
    <w:rsid w:val="001E6B8D"/>
    <w:rsid w:val="001E6DD0"/>
    <w:rsid w:val="001E717F"/>
    <w:rsid w:val="001E7756"/>
    <w:rsid w:val="001E7788"/>
    <w:rsid w:val="001F031C"/>
    <w:rsid w:val="001F1A98"/>
    <w:rsid w:val="001F25D4"/>
    <w:rsid w:val="001F2880"/>
    <w:rsid w:val="001F319B"/>
    <w:rsid w:val="001F3412"/>
    <w:rsid w:val="001F3EB0"/>
    <w:rsid w:val="001F4B87"/>
    <w:rsid w:val="001F5DC8"/>
    <w:rsid w:val="001F654B"/>
    <w:rsid w:val="001F6D27"/>
    <w:rsid w:val="0020024D"/>
    <w:rsid w:val="00200697"/>
    <w:rsid w:val="00201117"/>
    <w:rsid w:val="00201ACD"/>
    <w:rsid w:val="00202D2F"/>
    <w:rsid w:val="00203B24"/>
    <w:rsid w:val="00206390"/>
    <w:rsid w:val="00206F5B"/>
    <w:rsid w:val="00207C39"/>
    <w:rsid w:val="002106E7"/>
    <w:rsid w:val="00211DE8"/>
    <w:rsid w:val="0021206F"/>
    <w:rsid w:val="00213C2D"/>
    <w:rsid w:val="00215674"/>
    <w:rsid w:val="00215BEE"/>
    <w:rsid w:val="00216395"/>
    <w:rsid w:val="00216CCE"/>
    <w:rsid w:val="00220E0F"/>
    <w:rsid w:val="00221AD4"/>
    <w:rsid w:val="00221DED"/>
    <w:rsid w:val="00221DFF"/>
    <w:rsid w:val="00222EAD"/>
    <w:rsid w:val="00223179"/>
    <w:rsid w:val="00226010"/>
    <w:rsid w:val="00230575"/>
    <w:rsid w:val="002309AA"/>
    <w:rsid w:val="00230AF2"/>
    <w:rsid w:val="0023201C"/>
    <w:rsid w:val="0023231E"/>
    <w:rsid w:val="0023254E"/>
    <w:rsid w:val="00232E87"/>
    <w:rsid w:val="0023355B"/>
    <w:rsid w:val="002345DB"/>
    <w:rsid w:val="002358AC"/>
    <w:rsid w:val="0023705F"/>
    <w:rsid w:val="002379D7"/>
    <w:rsid w:val="00237EA2"/>
    <w:rsid w:val="00240714"/>
    <w:rsid w:val="00242476"/>
    <w:rsid w:val="00243089"/>
    <w:rsid w:val="00243D12"/>
    <w:rsid w:val="00243D2E"/>
    <w:rsid w:val="002441EA"/>
    <w:rsid w:val="00244721"/>
    <w:rsid w:val="002450F3"/>
    <w:rsid w:val="00245A55"/>
    <w:rsid w:val="002473FB"/>
    <w:rsid w:val="002478DA"/>
    <w:rsid w:val="00251247"/>
    <w:rsid w:val="00251A5F"/>
    <w:rsid w:val="00251AD2"/>
    <w:rsid w:val="0025252F"/>
    <w:rsid w:val="00253B49"/>
    <w:rsid w:val="00253CBC"/>
    <w:rsid w:val="0025471B"/>
    <w:rsid w:val="00254CF0"/>
    <w:rsid w:val="00255041"/>
    <w:rsid w:val="00255ED2"/>
    <w:rsid w:val="002566F4"/>
    <w:rsid w:val="00260655"/>
    <w:rsid w:val="00260A1A"/>
    <w:rsid w:val="00261A1A"/>
    <w:rsid w:val="0026222A"/>
    <w:rsid w:val="00262B68"/>
    <w:rsid w:val="00262C22"/>
    <w:rsid w:val="00263006"/>
    <w:rsid w:val="00263DF0"/>
    <w:rsid w:val="00264C31"/>
    <w:rsid w:val="00264F83"/>
    <w:rsid w:val="0026583A"/>
    <w:rsid w:val="00265CCB"/>
    <w:rsid w:val="00265CDA"/>
    <w:rsid w:val="00266430"/>
    <w:rsid w:val="00266821"/>
    <w:rsid w:val="00266C05"/>
    <w:rsid w:val="0026701B"/>
    <w:rsid w:val="002678B6"/>
    <w:rsid w:val="00270188"/>
    <w:rsid w:val="002704FE"/>
    <w:rsid w:val="00270D84"/>
    <w:rsid w:val="00273042"/>
    <w:rsid w:val="00274369"/>
    <w:rsid w:val="002757D1"/>
    <w:rsid w:val="00276128"/>
    <w:rsid w:val="002767B1"/>
    <w:rsid w:val="00276A11"/>
    <w:rsid w:val="00277A3F"/>
    <w:rsid w:val="0028218E"/>
    <w:rsid w:val="00282DFD"/>
    <w:rsid w:val="00283C01"/>
    <w:rsid w:val="00285A71"/>
    <w:rsid w:val="00286177"/>
    <w:rsid w:val="0028690E"/>
    <w:rsid w:val="00286961"/>
    <w:rsid w:val="00286D4B"/>
    <w:rsid w:val="00290667"/>
    <w:rsid w:val="00290778"/>
    <w:rsid w:val="00290A11"/>
    <w:rsid w:val="00293856"/>
    <w:rsid w:val="00295D01"/>
    <w:rsid w:val="00295DCD"/>
    <w:rsid w:val="00295EDB"/>
    <w:rsid w:val="00296F68"/>
    <w:rsid w:val="00296F76"/>
    <w:rsid w:val="00297236"/>
    <w:rsid w:val="002A0480"/>
    <w:rsid w:val="002A2674"/>
    <w:rsid w:val="002A3271"/>
    <w:rsid w:val="002A3ABB"/>
    <w:rsid w:val="002A3D33"/>
    <w:rsid w:val="002A3F91"/>
    <w:rsid w:val="002A4DAF"/>
    <w:rsid w:val="002A50E3"/>
    <w:rsid w:val="002A54C7"/>
    <w:rsid w:val="002A5DB0"/>
    <w:rsid w:val="002A64F4"/>
    <w:rsid w:val="002A6C28"/>
    <w:rsid w:val="002A7A7B"/>
    <w:rsid w:val="002B06C3"/>
    <w:rsid w:val="002B0B14"/>
    <w:rsid w:val="002B0E6E"/>
    <w:rsid w:val="002B1059"/>
    <w:rsid w:val="002B18B3"/>
    <w:rsid w:val="002B1978"/>
    <w:rsid w:val="002B21DD"/>
    <w:rsid w:val="002B2957"/>
    <w:rsid w:val="002B2D07"/>
    <w:rsid w:val="002B4542"/>
    <w:rsid w:val="002B5221"/>
    <w:rsid w:val="002B6FD1"/>
    <w:rsid w:val="002C0152"/>
    <w:rsid w:val="002C1B85"/>
    <w:rsid w:val="002C569F"/>
    <w:rsid w:val="002C6334"/>
    <w:rsid w:val="002C6C8E"/>
    <w:rsid w:val="002D073B"/>
    <w:rsid w:val="002D0BE1"/>
    <w:rsid w:val="002D0EC0"/>
    <w:rsid w:val="002D1ADA"/>
    <w:rsid w:val="002D28BA"/>
    <w:rsid w:val="002D2B06"/>
    <w:rsid w:val="002D3391"/>
    <w:rsid w:val="002D3E05"/>
    <w:rsid w:val="002D56D5"/>
    <w:rsid w:val="002D7413"/>
    <w:rsid w:val="002E0175"/>
    <w:rsid w:val="002E0739"/>
    <w:rsid w:val="002E08A9"/>
    <w:rsid w:val="002E0D0C"/>
    <w:rsid w:val="002E1741"/>
    <w:rsid w:val="002E17FB"/>
    <w:rsid w:val="002E1CBA"/>
    <w:rsid w:val="002E1E40"/>
    <w:rsid w:val="002E295B"/>
    <w:rsid w:val="002E43FA"/>
    <w:rsid w:val="002E456E"/>
    <w:rsid w:val="002E491D"/>
    <w:rsid w:val="002E5368"/>
    <w:rsid w:val="002E6A22"/>
    <w:rsid w:val="002E72A5"/>
    <w:rsid w:val="002F009D"/>
    <w:rsid w:val="002F156D"/>
    <w:rsid w:val="002F1FC1"/>
    <w:rsid w:val="002F1FDD"/>
    <w:rsid w:val="002F37AB"/>
    <w:rsid w:val="002F400D"/>
    <w:rsid w:val="002F43BB"/>
    <w:rsid w:val="002F4903"/>
    <w:rsid w:val="002F5093"/>
    <w:rsid w:val="002F515D"/>
    <w:rsid w:val="002F558E"/>
    <w:rsid w:val="002F5E34"/>
    <w:rsid w:val="002F7336"/>
    <w:rsid w:val="002F78C3"/>
    <w:rsid w:val="002F7C0F"/>
    <w:rsid w:val="003004A7"/>
    <w:rsid w:val="00302F1E"/>
    <w:rsid w:val="00303CE3"/>
    <w:rsid w:val="00304169"/>
    <w:rsid w:val="00305F79"/>
    <w:rsid w:val="003064AC"/>
    <w:rsid w:val="0030716C"/>
    <w:rsid w:val="0030737B"/>
    <w:rsid w:val="00307530"/>
    <w:rsid w:val="003111BD"/>
    <w:rsid w:val="00311755"/>
    <w:rsid w:val="00311D50"/>
    <w:rsid w:val="00312629"/>
    <w:rsid w:val="003128B0"/>
    <w:rsid w:val="00313100"/>
    <w:rsid w:val="0031462B"/>
    <w:rsid w:val="003147AC"/>
    <w:rsid w:val="003147E0"/>
    <w:rsid w:val="00317DB6"/>
    <w:rsid w:val="00317F79"/>
    <w:rsid w:val="00320448"/>
    <w:rsid w:val="00320C8D"/>
    <w:rsid w:val="00322205"/>
    <w:rsid w:val="003232F8"/>
    <w:rsid w:val="003235FB"/>
    <w:rsid w:val="00323761"/>
    <w:rsid w:val="003245C8"/>
    <w:rsid w:val="00324E63"/>
    <w:rsid w:val="0032550B"/>
    <w:rsid w:val="00326C6D"/>
    <w:rsid w:val="00326FBC"/>
    <w:rsid w:val="00327268"/>
    <w:rsid w:val="0032758C"/>
    <w:rsid w:val="00327BDC"/>
    <w:rsid w:val="00327FE1"/>
    <w:rsid w:val="0033110D"/>
    <w:rsid w:val="0033136E"/>
    <w:rsid w:val="0033233A"/>
    <w:rsid w:val="00332911"/>
    <w:rsid w:val="00333810"/>
    <w:rsid w:val="00333A83"/>
    <w:rsid w:val="00334A9F"/>
    <w:rsid w:val="00334AFE"/>
    <w:rsid w:val="00334B95"/>
    <w:rsid w:val="00336112"/>
    <w:rsid w:val="00336508"/>
    <w:rsid w:val="00336B7A"/>
    <w:rsid w:val="00337826"/>
    <w:rsid w:val="00337BF8"/>
    <w:rsid w:val="00337C38"/>
    <w:rsid w:val="00340605"/>
    <w:rsid w:val="00341328"/>
    <w:rsid w:val="00341946"/>
    <w:rsid w:val="00341B47"/>
    <w:rsid w:val="00341C02"/>
    <w:rsid w:val="00342019"/>
    <w:rsid w:val="00342A7A"/>
    <w:rsid w:val="00342F63"/>
    <w:rsid w:val="00343D13"/>
    <w:rsid w:val="00343DDC"/>
    <w:rsid w:val="003441B0"/>
    <w:rsid w:val="003444E2"/>
    <w:rsid w:val="0034561B"/>
    <w:rsid w:val="00345903"/>
    <w:rsid w:val="003462B1"/>
    <w:rsid w:val="0035029E"/>
    <w:rsid w:val="003507A1"/>
    <w:rsid w:val="00351488"/>
    <w:rsid w:val="0035243A"/>
    <w:rsid w:val="00352549"/>
    <w:rsid w:val="00353F9B"/>
    <w:rsid w:val="003541AF"/>
    <w:rsid w:val="00354479"/>
    <w:rsid w:val="00354DD2"/>
    <w:rsid w:val="00354F50"/>
    <w:rsid w:val="003559C9"/>
    <w:rsid w:val="00356C16"/>
    <w:rsid w:val="00357269"/>
    <w:rsid w:val="0036069E"/>
    <w:rsid w:val="003611D2"/>
    <w:rsid w:val="00361C22"/>
    <w:rsid w:val="0036232B"/>
    <w:rsid w:val="003624E0"/>
    <w:rsid w:val="00362E0E"/>
    <w:rsid w:val="00364052"/>
    <w:rsid w:val="00364D3B"/>
    <w:rsid w:val="00365974"/>
    <w:rsid w:val="00365BE5"/>
    <w:rsid w:val="00365F61"/>
    <w:rsid w:val="003711D8"/>
    <w:rsid w:val="0037150D"/>
    <w:rsid w:val="00371F49"/>
    <w:rsid w:val="00371F51"/>
    <w:rsid w:val="00372675"/>
    <w:rsid w:val="0037268B"/>
    <w:rsid w:val="00374341"/>
    <w:rsid w:val="003744C4"/>
    <w:rsid w:val="00377255"/>
    <w:rsid w:val="003773FF"/>
    <w:rsid w:val="00377D93"/>
    <w:rsid w:val="00380B88"/>
    <w:rsid w:val="0038139D"/>
    <w:rsid w:val="003814A6"/>
    <w:rsid w:val="00382E7B"/>
    <w:rsid w:val="0038387A"/>
    <w:rsid w:val="00385A52"/>
    <w:rsid w:val="00385D47"/>
    <w:rsid w:val="00386F04"/>
    <w:rsid w:val="00387A49"/>
    <w:rsid w:val="00390496"/>
    <w:rsid w:val="003907B5"/>
    <w:rsid w:val="00391143"/>
    <w:rsid w:val="00391CC2"/>
    <w:rsid w:val="00393FEB"/>
    <w:rsid w:val="003A1982"/>
    <w:rsid w:val="003A2AD5"/>
    <w:rsid w:val="003A35CC"/>
    <w:rsid w:val="003A5449"/>
    <w:rsid w:val="003B01D9"/>
    <w:rsid w:val="003B17CF"/>
    <w:rsid w:val="003B1803"/>
    <w:rsid w:val="003B420F"/>
    <w:rsid w:val="003B5257"/>
    <w:rsid w:val="003B58B0"/>
    <w:rsid w:val="003B6121"/>
    <w:rsid w:val="003B7453"/>
    <w:rsid w:val="003C04F1"/>
    <w:rsid w:val="003C1797"/>
    <w:rsid w:val="003C1F1D"/>
    <w:rsid w:val="003C2A07"/>
    <w:rsid w:val="003C2E6F"/>
    <w:rsid w:val="003C3445"/>
    <w:rsid w:val="003C3EC9"/>
    <w:rsid w:val="003C4248"/>
    <w:rsid w:val="003C44BD"/>
    <w:rsid w:val="003C4FE0"/>
    <w:rsid w:val="003C61CC"/>
    <w:rsid w:val="003C6C43"/>
    <w:rsid w:val="003C75A4"/>
    <w:rsid w:val="003C75DB"/>
    <w:rsid w:val="003D117C"/>
    <w:rsid w:val="003D22AB"/>
    <w:rsid w:val="003D2CE1"/>
    <w:rsid w:val="003D39C2"/>
    <w:rsid w:val="003D3EC6"/>
    <w:rsid w:val="003D4184"/>
    <w:rsid w:val="003D4627"/>
    <w:rsid w:val="003D4866"/>
    <w:rsid w:val="003D51A1"/>
    <w:rsid w:val="003D5CCB"/>
    <w:rsid w:val="003D5DB7"/>
    <w:rsid w:val="003D6315"/>
    <w:rsid w:val="003D64A9"/>
    <w:rsid w:val="003D73C1"/>
    <w:rsid w:val="003D75E1"/>
    <w:rsid w:val="003E1E00"/>
    <w:rsid w:val="003E25F3"/>
    <w:rsid w:val="003E2B96"/>
    <w:rsid w:val="003E2F8F"/>
    <w:rsid w:val="003E4067"/>
    <w:rsid w:val="003E46B9"/>
    <w:rsid w:val="003E4B35"/>
    <w:rsid w:val="003E5BD5"/>
    <w:rsid w:val="003E740B"/>
    <w:rsid w:val="003E7D8B"/>
    <w:rsid w:val="003E7DE7"/>
    <w:rsid w:val="003F1C2C"/>
    <w:rsid w:val="003F2256"/>
    <w:rsid w:val="003F4614"/>
    <w:rsid w:val="003F4872"/>
    <w:rsid w:val="003F5689"/>
    <w:rsid w:val="003F5FE2"/>
    <w:rsid w:val="003F6ED8"/>
    <w:rsid w:val="003F74D0"/>
    <w:rsid w:val="004001FB"/>
    <w:rsid w:val="00402919"/>
    <w:rsid w:val="00403D21"/>
    <w:rsid w:val="00403F71"/>
    <w:rsid w:val="00405EC0"/>
    <w:rsid w:val="0040613D"/>
    <w:rsid w:val="00406755"/>
    <w:rsid w:val="00406D76"/>
    <w:rsid w:val="00407007"/>
    <w:rsid w:val="0041009D"/>
    <w:rsid w:val="004110C8"/>
    <w:rsid w:val="004112A0"/>
    <w:rsid w:val="00411FFC"/>
    <w:rsid w:val="00412F39"/>
    <w:rsid w:val="00414048"/>
    <w:rsid w:val="00414953"/>
    <w:rsid w:val="00414B68"/>
    <w:rsid w:val="00414F9F"/>
    <w:rsid w:val="00415023"/>
    <w:rsid w:val="004157D6"/>
    <w:rsid w:val="004166F1"/>
    <w:rsid w:val="00416E9F"/>
    <w:rsid w:val="00417569"/>
    <w:rsid w:val="00417D57"/>
    <w:rsid w:val="00417FF3"/>
    <w:rsid w:val="0042057B"/>
    <w:rsid w:val="00421BB8"/>
    <w:rsid w:val="00421C3B"/>
    <w:rsid w:val="00424A89"/>
    <w:rsid w:val="00424C40"/>
    <w:rsid w:val="004250EE"/>
    <w:rsid w:val="00425F50"/>
    <w:rsid w:val="0042615D"/>
    <w:rsid w:val="00426A74"/>
    <w:rsid w:val="00426FB0"/>
    <w:rsid w:val="004275FC"/>
    <w:rsid w:val="00427EB2"/>
    <w:rsid w:val="00430298"/>
    <w:rsid w:val="0043033F"/>
    <w:rsid w:val="0043209F"/>
    <w:rsid w:val="0043242D"/>
    <w:rsid w:val="0043242E"/>
    <w:rsid w:val="0043275B"/>
    <w:rsid w:val="00432791"/>
    <w:rsid w:val="00432E93"/>
    <w:rsid w:val="004348BC"/>
    <w:rsid w:val="00435FDA"/>
    <w:rsid w:val="0043601D"/>
    <w:rsid w:val="004366C2"/>
    <w:rsid w:val="00436E94"/>
    <w:rsid w:val="00437BCB"/>
    <w:rsid w:val="00440447"/>
    <w:rsid w:val="0044076E"/>
    <w:rsid w:val="0044093E"/>
    <w:rsid w:val="00440986"/>
    <w:rsid w:val="004411E9"/>
    <w:rsid w:val="0044192E"/>
    <w:rsid w:val="00441C4D"/>
    <w:rsid w:val="00444716"/>
    <w:rsid w:val="0044498A"/>
    <w:rsid w:val="00445BDA"/>
    <w:rsid w:val="004462B0"/>
    <w:rsid w:val="00446A51"/>
    <w:rsid w:val="004470A5"/>
    <w:rsid w:val="004511E1"/>
    <w:rsid w:val="00451772"/>
    <w:rsid w:val="004522DA"/>
    <w:rsid w:val="00452B6A"/>
    <w:rsid w:val="00452F36"/>
    <w:rsid w:val="004534C9"/>
    <w:rsid w:val="00454981"/>
    <w:rsid w:val="00455372"/>
    <w:rsid w:val="00455E4C"/>
    <w:rsid w:val="00456D35"/>
    <w:rsid w:val="00457778"/>
    <w:rsid w:val="00457A29"/>
    <w:rsid w:val="00460713"/>
    <w:rsid w:val="00461430"/>
    <w:rsid w:val="00461622"/>
    <w:rsid w:val="00463305"/>
    <w:rsid w:val="004638EB"/>
    <w:rsid w:val="00463964"/>
    <w:rsid w:val="00463C01"/>
    <w:rsid w:val="0046435F"/>
    <w:rsid w:val="0046476D"/>
    <w:rsid w:val="0046498D"/>
    <w:rsid w:val="00464D43"/>
    <w:rsid w:val="004657C8"/>
    <w:rsid w:val="00465963"/>
    <w:rsid w:val="00466487"/>
    <w:rsid w:val="00466630"/>
    <w:rsid w:val="00466F5B"/>
    <w:rsid w:val="0046700C"/>
    <w:rsid w:val="004676CA"/>
    <w:rsid w:val="0046780B"/>
    <w:rsid w:val="00467FFB"/>
    <w:rsid w:val="004706D6"/>
    <w:rsid w:val="00470FFD"/>
    <w:rsid w:val="0047201A"/>
    <w:rsid w:val="004730B2"/>
    <w:rsid w:val="00473B1B"/>
    <w:rsid w:val="004805E7"/>
    <w:rsid w:val="004813EA"/>
    <w:rsid w:val="0048152E"/>
    <w:rsid w:val="00482E08"/>
    <w:rsid w:val="0048300D"/>
    <w:rsid w:val="004831A7"/>
    <w:rsid w:val="0048324F"/>
    <w:rsid w:val="00483D63"/>
    <w:rsid w:val="0048504B"/>
    <w:rsid w:val="004856FC"/>
    <w:rsid w:val="00486989"/>
    <w:rsid w:val="00486F02"/>
    <w:rsid w:val="0048770A"/>
    <w:rsid w:val="00490C43"/>
    <w:rsid w:val="00490D5C"/>
    <w:rsid w:val="0049197C"/>
    <w:rsid w:val="00492364"/>
    <w:rsid w:val="00494485"/>
    <w:rsid w:val="00494D26"/>
    <w:rsid w:val="0049520B"/>
    <w:rsid w:val="00496697"/>
    <w:rsid w:val="004966F4"/>
    <w:rsid w:val="00496C42"/>
    <w:rsid w:val="00496CD1"/>
    <w:rsid w:val="004971E6"/>
    <w:rsid w:val="00497B7A"/>
    <w:rsid w:val="004A015A"/>
    <w:rsid w:val="004A01A2"/>
    <w:rsid w:val="004A0DE1"/>
    <w:rsid w:val="004A172B"/>
    <w:rsid w:val="004A1935"/>
    <w:rsid w:val="004A3462"/>
    <w:rsid w:val="004A3AC4"/>
    <w:rsid w:val="004A3AD5"/>
    <w:rsid w:val="004A4752"/>
    <w:rsid w:val="004A5855"/>
    <w:rsid w:val="004A5939"/>
    <w:rsid w:val="004A6A24"/>
    <w:rsid w:val="004A6FFB"/>
    <w:rsid w:val="004A79EE"/>
    <w:rsid w:val="004A7F02"/>
    <w:rsid w:val="004B022A"/>
    <w:rsid w:val="004B0338"/>
    <w:rsid w:val="004B0655"/>
    <w:rsid w:val="004B4320"/>
    <w:rsid w:val="004B4600"/>
    <w:rsid w:val="004B5A1A"/>
    <w:rsid w:val="004B5E2A"/>
    <w:rsid w:val="004B5E61"/>
    <w:rsid w:val="004B6BC9"/>
    <w:rsid w:val="004B7DC8"/>
    <w:rsid w:val="004C003A"/>
    <w:rsid w:val="004C0FC6"/>
    <w:rsid w:val="004C22CE"/>
    <w:rsid w:val="004C368C"/>
    <w:rsid w:val="004C399D"/>
    <w:rsid w:val="004C5731"/>
    <w:rsid w:val="004C5DED"/>
    <w:rsid w:val="004C63F8"/>
    <w:rsid w:val="004C71B6"/>
    <w:rsid w:val="004C735A"/>
    <w:rsid w:val="004D00B0"/>
    <w:rsid w:val="004D09DB"/>
    <w:rsid w:val="004D1400"/>
    <w:rsid w:val="004D2E27"/>
    <w:rsid w:val="004D3139"/>
    <w:rsid w:val="004D39DD"/>
    <w:rsid w:val="004D3B6E"/>
    <w:rsid w:val="004D3E64"/>
    <w:rsid w:val="004D4353"/>
    <w:rsid w:val="004D4FA9"/>
    <w:rsid w:val="004D55F9"/>
    <w:rsid w:val="004D587F"/>
    <w:rsid w:val="004D6038"/>
    <w:rsid w:val="004E06D4"/>
    <w:rsid w:val="004E080A"/>
    <w:rsid w:val="004E0A53"/>
    <w:rsid w:val="004E10DA"/>
    <w:rsid w:val="004E2291"/>
    <w:rsid w:val="004E3243"/>
    <w:rsid w:val="004E4C70"/>
    <w:rsid w:val="004E4E13"/>
    <w:rsid w:val="004E522E"/>
    <w:rsid w:val="004E5995"/>
    <w:rsid w:val="004E5D33"/>
    <w:rsid w:val="004E64FB"/>
    <w:rsid w:val="004E76D7"/>
    <w:rsid w:val="004F0270"/>
    <w:rsid w:val="004F0C12"/>
    <w:rsid w:val="004F11C1"/>
    <w:rsid w:val="004F2682"/>
    <w:rsid w:val="004F2B63"/>
    <w:rsid w:val="004F3C5A"/>
    <w:rsid w:val="004F5376"/>
    <w:rsid w:val="004F540B"/>
    <w:rsid w:val="004F5604"/>
    <w:rsid w:val="004F5BE9"/>
    <w:rsid w:val="004F5D39"/>
    <w:rsid w:val="004F6F29"/>
    <w:rsid w:val="004F740B"/>
    <w:rsid w:val="00503233"/>
    <w:rsid w:val="00503650"/>
    <w:rsid w:val="0050703B"/>
    <w:rsid w:val="005111EA"/>
    <w:rsid w:val="0051483B"/>
    <w:rsid w:val="00515162"/>
    <w:rsid w:val="0051586E"/>
    <w:rsid w:val="005169C0"/>
    <w:rsid w:val="00516BDD"/>
    <w:rsid w:val="00516D2D"/>
    <w:rsid w:val="00517486"/>
    <w:rsid w:val="005206D3"/>
    <w:rsid w:val="0052272B"/>
    <w:rsid w:val="00522DD2"/>
    <w:rsid w:val="00523342"/>
    <w:rsid w:val="005238E2"/>
    <w:rsid w:val="00523AA6"/>
    <w:rsid w:val="00523C90"/>
    <w:rsid w:val="00524F9E"/>
    <w:rsid w:val="00525821"/>
    <w:rsid w:val="00526263"/>
    <w:rsid w:val="0052679F"/>
    <w:rsid w:val="005276EE"/>
    <w:rsid w:val="0052796D"/>
    <w:rsid w:val="005279CB"/>
    <w:rsid w:val="005302E8"/>
    <w:rsid w:val="00530545"/>
    <w:rsid w:val="005319F7"/>
    <w:rsid w:val="00531DCE"/>
    <w:rsid w:val="00533A2A"/>
    <w:rsid w:val="00535FB6"/>
    <w:rsid w:val="0053691A"/>
    <w:rsid w:val="00540A6F"/>
    <w:rsid w:val="005412AB"/>
    <w:rsid w:val="0054332F"/>
    <w:rsid w:val="00543DB5"/>
    <w:rsid w:val="00544217"/>
    <w:rsid w:val="00545FF3"/>
    <w:rsid w:val="00546864"/>
    <w:rsid w:val="00546E4F"/>
    <w:rsid w:val="005473D8"/>
    <w:rsid w:val="00547816"/>
    <w:rsid w:val="00547FC2"/>
    <w:rsid w:val="00550912"/>
    <w:rsid w:val="00551715"/>
    <w:rsid w:val="00551EF9"/>
    <w:rsid w:val="005531A1"/>
    <w:rsid w:val="005533A9"/>
    <w:rsid w:val="005549F2"/>
    <w:rsid w:val="00554D15"/>
    <w:rsid w:val="00554FBE"/>
    <w:rsid w:val="0055598F"/>
    <w:rsid w:val="0055716F"/>
    <w:rsid w:val="00557653"/>
    <w:rsid w:val="00557C5D"/>
    <w:rsid w:val="00560CDC"/>
    <w:rsid w:val="00561955"/>
    <w:rsid w:val="00561AFF"/>
    <w:rsid w:val="0056235B"/>
    <w:rsid w:val="005628B8"/>
    <w:rsid w:val="005630BA"/>
    <w:rsid w:val="00563424"/>
    <w:rsid w:val="00564C85"/>
    <w:rsid w:val="005653EC"/>
    <w:rsid w:val="005655B7"/>
    <w:rsid w:val="00567473"/>
    <w:rsid w:val="00567FDD"/>
    <w:rsid w:val="00570148"/>
    <w:rsid w:val="0057051A"/>
    <w:rsid w:val="00570560"/>
    <w:rsid w:val="00570CF8"/>
    <w:rsid w:val="0057124D"/>
    <w:rsid w:val="0057137D"/>
    <w:rsid w:val="00572049"/>
    <w:rsid w:val="00572B37"/>
    <w:rsid w:val="00572C76"/>
    <w:rsid w:val="00573CA8"/>
    <w:rsid w:val="005745D1"/>
    <w:rsid w:val="00574DA2"/>
    <w:rsid w:val="0057501D"/>
    <w:rsid w:val="005758E0"/>
    <w:rsid w:val="005762D3"/>
    <w:rsid w:val="00576AB7"/>
    <w:rsid w:val="00576D11"/>
    <w:rsid w:val="00577A36"/>
    <w:rsid w:val="00577FD8"/>
    <w:rsid w:val="005814B9"/>
    <w:rsid w:val="00581F30"/>
    <w:rsid w:val="005838E9"/>
    <w:rsid w:val="00583FB9"/>
    <w:rsid w:val="00584150"/>
    <w:rsid w:val="00586618"/>
    <w:rsid w:val="005876B3"/>
    <w:rsid w:val="00591149"/>
    <w:rsid w:val="005911AE"/>
    <w:rsid w:val="005914E1"/>
    <w:rsid w:val="0059169B"/>
    <w:rsid w:val="00593710"/>
    <w:rsid w:val="00594A14"/>
    <w:rsid w:val="00594B11"/>
    <w:rsid w:val="005950ED"/>
    <w:rsid w:val="005A09F9"/>
    <w:rsid w:val="005A2074"/>
    <w:rsid w:val="005A2113"/>
    <w:rsid w:val="005A2E70"/>
    <w:rsid w:val="005A4984"/>
    <w:rsid w:val="005A69D7"/>
    <w:rsid w:val="005A7486"/>
    <w:rsid w:val="005A766A"/>
    <w:rsid w:val="005B045B"/>
    <w:rsid w:val="005B28FE"/>
    <w:rsid w:val="005B3422"/>
    <w:rsid w:val="005B4D02"/>
    <w:rsid w:val="005B5D8E"/>
    <w:rsid w:val="005B6C31"/>
    <w:rsid w:val="005B6E86"/>
    <w:rsid w:val="005B7880"/>
    <w:rsid w:val="005C0672"/>
    <w:rsid w:val="005C0912"/>
    <w:rsid w:val="005C0A2E"/>
    <w:rsid w:val="005C20E7"/>
    <w:rsid w:val="005C287A"/>
    <w:rsid w:val="005C3460"/>
    <w:rsid w:val="005C3FE1"/>
    <w:rsid w:val="005C4AD4"/>
    <w:rsid w:val="005C4CC8"/>
    <w:rsid w:val="005C4FC8"/>
    <w:rsid w:val="005C5158"/>
    <w:rsid w:val="005C6810"/>
    <w:rsid w:val="005D04CF"/>
    <w:rsid w:val="005D0518"/>
    <w:rsid w:val="005D0702"/>
    <w:rsid w:val="005D0C2C"/>
    <w:rsid w:val="005D0C5B"/>
    <w:rsid w:val="005D189F"/>
    <w:rsid w:val="005D1F19"/>
    <w:rsid w:val="005D3EDF"/>
    <w:rsid w:val="005D5274"/>
    <w:rsid w:val="005D6A85"/>
    <w:rsid w:val="005E059D"/>
    <w:rsid w:val="005E23A6"/>
    <w:rsid w:val="005E2E8E"/>
    <w:rsid w:val="005E41AF"/>
    <w:rsid w:val="005E5550"/>
    <w:rsid w:val="005E5BDE"/>
    <w:rsid w:val="005E5D24"/>
    <w:rsid w:val="005E66F7"/>
    <w:rsid w:val="005E675E"/>
    <w:rsid w:val="005E700C"/>
    <w:rsid w:val="005E7E6B"/>
    <w:rsid w:val="005F1E97"/>
    <w:rsid w:val="005F201A"/>
    <w:rsid w:val="005F4D7F"/>
    <w:rsid w:val="005F4F77"/>
    <w:rsid w:val="005F55DA"/>
    <w:rsid w:val="005F6512"/>
    <w:rsid w:val="005F674C"/>
    <w:rsid w:val="005F7492"/>
    <w:rsid w:val="0060001C"/>
    <w:rsid w:val="006011C0"/>
    <w:rsid w:val="00601638"/>
    <w:rsid w:val="00602A5E"/>
    <w:rsid w:val="00603031"/>
    <w:rsid w:val="006067B1"/>
    <w:rsid w:val="006071A6"/>
    <w:rsid w:val="006073F8"/>
    <w:rsid w:val="00607FBC"/>
    <w:rsid w:val="00610517"/>
    <w:rsid w:val="00610ABF"/>
    <w:rsid w:val="00612896"/>
    <w:rsid w:val="0061297E"/>
    <w:rsid w:val="00612B1E"/>
    <w:rsid w:val="00612DF6"/>
    <w:rsid w:val="006132CE"/>
    <w:rsid w:val="00614009"/>
    <w:rsid w:val="00614A8E"/>
    <w:rsid w:val="00615D7B"/>
    <w:rsid w:val="006165CE"/>
    <w:rsid w:val="006171B8"/>
    <w:rsid w:val="00617CC6"/>
    <w:rsid w:val="00617EC8"/>
    <w:rsid w:val="00620B70"/>
    <w:rsid w:val="006221AC"/>
    <w:rsid w:val="00622785"/>
    <w:rsid w:val="00622A90"/>
    <w:rsid w:val="00622FE5"/>
    <w:rsid w:val="006234D7"/>
    <w:rsid w:val="0062403F"/>
    <w:rsid w:val="00625AF1"/>
    <w:rsid w:val="00625DFA"/>
    <w:rsid w:val="00627ADB"/>
    <w:rsid w:val="00627E3E"/>
    <w:rsid w:val="0063015D"/>
    <w:rsid w:val="006301BC"/>
    <w:rsid w:val="006301E8"/>
    <w:rsid w:val="006301FB"/>
    <w:rsid w:val="00630758"/>
    <w:rsid w:val="00630A87"/>
    <w:rsid w:val="00631762"/>
    <w:rsid w:val="00631F0B"/>
    <w:rsid w:val="006346DF"/>
    <w:rsid w:val="00635AD2"/>
    <w:rsid w:val="00635F64"/>
    <w:rsid w:val="0063625F"/>
    <w:rsid w:val="00636E0B"/>
    <w:rsid w:val="00637B22"/>
    <w:rsid w:val="0064000E"/>
    <w:rsid w:val="006405B2"/>
    <w:rsid w:val="0064084B"/>
    <w:rsid w:val="00641C24"/>
    <w:rsid w:val="00643B9E"/>
    <w:rsid w:val="00643BF0"/>
    <w:rsid w:val="0064532D"/>
    <w:rsid w:val="006460AD"/>
    <w:rsid w:val="006474D0"/>
    <w:rsid w:val="006516D3"/>
    <w:rsid w:val="00653856"/>
    <w:rsid w:val="0065454F"/>
    <w:rsid w:val="006546A0"/>
    <w:rsid w:val="00655698"/>
    <w:rsid w:val="00655804"/>
    <w:rsid w:val="0065603D"/>
    <w:rsid w:val="006564C9"/>
    <w:rsid w:val="006572DF"/>
    <w:rsid w:val="00657778"/>
    <w:rsid w:val="00657866"/>
    <w:rsid w:val="00657ADE"/>
    <w:rsid w:val="00657CC0"/>
    <w:rsid w:val="00660E25"/>
    <w:rsid w:val="00661223"/>
    <w:rsid w:val="006612FE"/>
    <w:rsid w:val="00661E03"/>
    <w:rsid w:val="0066214A"/>
    <w:rsid w:val="006622B1"/>
    <w:rsid w:val="00662A82"/>
    <w:rsid w:val="006632BE"/>
    <w:rsid w:val="006644A7"/>
    <w:rsid w:val="0066533B"/>
    <w:rsid w:val="00665844"/>
    <w:rsid w:val="00665EC0"/>
    <w:rsid w:val="00666A1C"/>
    <w:rsid w:val="00670E35"/>
    <w:rsid w:val="00671D57"/>
    <w:rsid w:val="00672066"/>
    <w:rsid w:val="006749F7"/>
    <w:rsid w:val="00674A17"/>
    <w:rsid w:val="00676B55"/>
    <w:rsid w:val="006777DB"/>
    <w:rsid w:val="006778D6"/>
    <w:rsid w:val="00681E8F"/>
    <w:rsid w:val="0068283E"/>
    <w:rsid w:val="00683480"/>
    <w:rsid w:val="006847AC"/>
    <w:rsid w:val="0068493B"/>
    <w:rsid w:val="00684A38"/>
    <w:rsid w:val="006856D8"/>
    <w:rsid w:val="00690499"/>
    <w:rsid w:val="00690A6D"/>
    <w:rsid w:val="00690AFA"/>
    <w:rsid w:val="0069145D"/>
    <w:rsid w:val="006916D8"/>
    <w:rsid w:val="006930AC"/>
    <w:rsid w:val="00693A9A"/>
    <w:rsid w:val="00693EA1"/>
    <w:rsid w:val="0069440A"/>
    <w:rsid w:val="006956D0"/>
    <w:rsid w:val="00695FBC"/>
    <w:rsid w:val="006964B4"/>
    <w:rsid w:val="00696AED"/>
    <w:rsid w:val="00696FBB"/>
    <w:rsid w:val="00697BA2"/>
    <w:rsid w:val="00697BAF"/>
    <w:rsid w:val="006A09EA"/>
    <w:rsid w:val="006A13E6"/>
    <w:rsid w:val="006A1B2C"/>
    <w:rsid w:val="006A1D46"/>
    <w:rsid w:val="006A28E9"/>
    <w:rsid w:val="006A3309"/>
    <w:rsid w:val="006A3770"/>
    <w:rsid w:val="006A542A"/>
    <w:rsid w:val="006A6B89"/>
    <w:rsid w:val="006A70EE"/>
    <w:rsid w:val="006A749C"/>
    <w:rsid w:val="006A74F1"/>
    <w:rsid w:val="006B044D"/>
    <w:rsid w:val="006B213D"/>
    <w:rsid w:val="006B30D8"/>
    <w:rsid w:val="006B3131"/>
    <w:rsid w:val="006B31E5"/>
    <w:rsid w:val="006B47F9"/>
    <w:rsid w:val="006B4861"/>
    <w:rsid w:val="006B5A4C"/>
    <w:rsid w:val="006B6B30"/>
    <w:rsid w:val="006B742A"/>
    <w:rsid w:val="006C04CB"/>
    <w:rsid w:val="006C10A5"/>
    <w:rsid w:val="006C1842"/>
    <w:rsid w:val="006C1893"/>
    <w:rsid w:val="006C2145"/>
    <w:rsid w:val="006C3EE8"/>
    <w:rsid w:val="006C3F14"/>
    <w:rsid w:val="006C4E1E"/>
    <w:rsid w:val="006C6EB9"/>
    <w:rsid w:val="006C7962"/>
    <w:rsid w:val="006D1F9F"/>
    <w:rsid w:val="006D2CED"/>
    <w:rsid w:val="006D3137"/>
    <w:rsid w:val="006D3D0D"/>
    <w:rsid w:val="006D4A79"/>
    <w:rsid w:val="006D4C03"/>
    <w:rsid w:val="006D5D2B"/>
    <w:rsid w:val="006D6AB3"/>
    <w:rsid w:val="006E060C"/>
    <w:rsid w:val="006E0A68"/>
    <w:rsid w:val="006E14ED"/>
    <w:rsid w:val="006E2934"/>
    <w:rsid w:val="006E3D0D"/>
    <w:rsid w:val="006E6955"/>
    <w:rsid w:val="006E7440"/>
    <w:rsid w:val="006E7834"/>
    <w:rsid w:val="006F1182"/>
    <w:rsid w:val="006F18D9"/>
    <w:rsid w:val="006F1B5F"/>
    <w:rsid w:val="006F228E"/>
    <w:rsid w:val="006F3444"/>
    <w:rsid w:val="006F3D81"/>
    <w:rsid w:val="006F4249"/>
    <w:rsid w:val="006F4C63"/>
    <w:rsid w:val="006F5664"/>
    <w:rsid w:val="006F59F3"/>
    <w:rsid w:val="006F5E79"/>
    <w:rsid w:val="006F61DB"/>
    <w:rsid w:val="006F664A"/>
    <w:rsid w:val="006F68B2"/>
    <w:rsid w:val="006F737F"/>
    <w:rsid w:val="006F7468"/>
    <w:rsid w:val="007000CB"/>
    <w:rsid w:val="00700BCF"/>
    <w:rsid w:val="00702248"/>
    <w:rsid w:val="0070323C"/>
    <w:rsid w:val="00704398"/>
    <w:rsid w:val="007060D5"/>
    <w:rsid w:val="007069C1"/>
    <w:rsid w:val="00707114"/>
    <w:rsid w:val="00707C52"/>
    <w:rsid w:val="0071008A"/>
    <w:rsid w:val="00710271"/>
    <w:rsid w:val="00711AA8"/>
    <w:rsid w:val="00716A18"/>
    <w:rsid w:val="0071707A"/>
    <w:rsid w:val="00717D66"/>
    <w:rsid w:val="00720684"/>
    <w:rsid w:val="007207D5"/>
    <w:rsid w:val="007209C6"/>
    <w:rsid w:val="00722685"/>
    <w:rsid w:val="0072447B"/>
    <w:rsid w:val="0072526A"/>
    <w:rsid w:val="00727FED"/>
    <w:rsid w:val="00730F93"/>
    <w:rsid w:val="00731DC4"/>
    <w:rsid w:val="00732666"/>
    <w:rsid w:val="00732F37"/>
    <w:rsid w:val="00733637"/>
    <w:rsid w:val="0073427B"/>
    <w:rsid w:val="0073474B"/>
    <w:rsid w:val="007347F7"/>
    <w:rsid w:val="00740C64"/>
    <w:rsid w:val="00740D96"/>
    <w:rsid w:val="00741365"/>
    <w:rsid w:val="00742595"/>
    <w:rsid w:val="0074282C"/>
    <w:rsid w:val="00744403"/>
    <w:rsid w:val="00744A6D"/>
    <w:rsid w:val="00744F83"/>
    <w:rsid w:val="00745EB7"/>
    <w:rsid w:val="007469DD"/>
    <w:rsid w:val="007469E2"/>
    <w:rsid w:val="00747180"/>
    <w:rsid w:val="007501CB"/>
    <w:rsid w:val="00750F14"/>
    <w:rsid w:val="00752F63"/>
    <w:rsid w:val="007539B0"/>
    <w:rsid w:val="00753F3C"/>
    <w:rsid w:val="00754575"/>
    <w:rsid w:val="00754CE2"/>
    <w:rsid w:val="00754E1A"/>
    <w:rsid w:val="0075752F"/>
    <w:rsid w:val="00761250"/>
    <w:rsid w:val="00761891"/>
    <w:rsid w:val="00761F94"/>
    <w:rsid w:val="007631ED"/>
    <w:rsid w:val="0076366C"/>
    <w:rsid w:val="00763D2B"/>
    <w:rsid w:val="00763EAB"/>
    <w:rsid w:val="00763F4E"/>
    <w:rsid w:val="00764744"/>
    <w:rsid w:val="00764921"/>
    <w:rsid w:val="00764D5D"/>
    <w:rsid w:val="00765C1F"/>
    <w:rsid w:val="007671C5"/>
    <w:rsid w:val="0077002A"/>
    <w:rsid w:val="00770186"/>
    <w:rsid w:val="0077065F"/>
    <w:rsid w:val="00770CC9"/>
    <w:rsid w:val="00771965"/>
    <w:rsid w:val="007726DD"/>
    <w:rsid w:val="007726EB"/>
    <w:rsid w:val="00773D89"/>
    <w:rsid w:val="00776A9A"/>
    <w:rsid w:val="0077750C"/>
    <w:rsid w:val="00777578"/>
    <w:rsid w:val="00777DF4"/>
    <w:rsid w:val="00780048"/>
    <w:rsid w:val="007800EF"/>
    <w:rsid w:val="00780563"/>
    <w:rsid w:val="007827E4"/>
    <w:rsid w:val="00783B2E"/>
    <w:rsid w:val="00783F39"/>
    <w:rsid w:val="007843E4"/>
    <w:rsid w:val="00784AF1"/>
    <w:rsid w:val="00784EEA"/>
    <w:rsid w:val="0078543E"/>
    <w:rsid w:val="007859B0"/>
    <w:rsid w:val="00785A26"/>
    <w:rsid w:val="00785D54"/>
    <w:rsid w:val="007865A6"/>
    <w:rsid w:val="00787B88"/>
    <w:rsid w:val="007913E8"/>
    <w:rsid w:val="00792DBB"/>
    <w:rsid w:val="007937A6"/>
    <w:rsid w:val="00793F57"/>
    <w:rsid w:val="0079403D"/>
    <w:rsid w:val="007946A5"/>
    <w:rsid w:val="00794A8B"/>
    <w:rsid w:val="00794A95"/>
    <w:rsid w:val="0079517A"/>
    <w:rsid w:val="00795517"/>
    <w:rsid w:val="00795539"/>
    <w:rsid w:val="00796563"/>
    <w:rsid w:val="00796E74"/>
    <w:rsid w:val="007A0653"/>
    <w:rsid w:val="007A06D6"/>
    <w:rsid w:val="007A25EC"/>
    <w:rsid w:val="007A26A3"/>
    <w:rsid w:val="007A2AA0"/>
    <w:rsid w:val="007A2BF3"/>
    <w:rsid w:val="007A2E28"/>
    <w:rsid w:val="007A331E"/>
    <w:rsid w:val="007A45DD"/>
    <w:rsid w:val="007A7928"/>
    <w:rsid w:val="007B2379"/>
    <w:rsid w:val="007B3BC3"/>
    <w:rsid w:val="007B4E82"/>
    <w:rsid w:val="007B653E"/>
    <w:rsid w:val="007B74BA"/>
    <w:rsid w:val="007B7DA7"/>
    <w:rsid w:val="007C1C61"/>
    <w:rsid w:val="007C38C1"/>
    <w:rsid w:val="007C3B6B"/>
    <w:rsid w:val="007C4158"/>
    <w:rsid w:val="007C5BDD"/>
    <w:rsid w:val="007C6A70"/>
    <w:rsid w:val="007C6D2C"/>
    <w:rsid w:val="007C7627"/>
    <w:rsid w:val="007D1DCD"/>
    <w:rsid w:val="007D26BD"/>
    <w:rsid w:val="007D2C0B"/>
    <w:rsid w:val="007D34F6"/>
    <w:rsid w:val="007D3AA9"/>
    <w:rsid w:val="007D472B"/>
    <w:rsid w:val="007D54D7"/>
    <w:rsid w:val="007D659B"/>
    <w:rsid w:val="007D692E"/>
    <w:rsid w:val="007D6E76"/>
    <w:rsid w:val="007D7473"/>
    <w:rsid w:val="007D77BA"/>
    <w:rsid w:val="007E3277"/>
    <w:rsid w:val="007E37C5"/>
    <w:rsid w:val="007E3D71"/>
    <w:rsid w:val="007E4270"/>
    <w:rsid w:val="007E62D0"/>
    <w:rsid w:val="007E7A6D"/>
    <w:rsid w:val="007E7DCE"/>
    <w:rsid w:val="007F032E"/>
    <w:rsid w:val="007F137E"/>
    <w:rsid w:val="007F1D68"/>
    <w:rsid w:val="007F2F10"/>
    <w:rsid w:val="007F3223"/>
    <w:rsid w:val="007F52CB"/>
    <w:rsid w:val="008051F4"/>
    <w:rsid w:val="00805F39"/>
    <w:rsid w:val="0080650F"/>
    <w:rsid w:val="008077A7"/>
    <w:rsid w:val="008102AB"/>
    <w:rsid w:val="008104C7"/>
    <w:rsid w:val="00810724"/>
    <w:rsid w:val="0081151C"/>
    <w:rsid w:val="008119BB"/>
    <w:rsid w:val="0081206A"/>
    <w:rsid w:val="00812A89"/>
    <w:rsid w:val="00813663"/>
    <w:rsid w:val="00813AD5"/>
    <w:rsid w:val="00813FCE"/>
    <w:rsid w:val="0081436A"/>
    <w:rsid w:val="00814A05"/>
    <w:rsid w:val="00815267"/>
    <w:rsid w:val="00815D3D"/>
    <w:rsid w:val="00816485"/>
    <w:rsid w:val="00817173"/>
    <w:rsid w:val="0081738C"/>
    <w:rsid w:val="00817562"/>
    <w:rsid w:val="008176AA"/>
    <w:rsid w:val="00821221"/>
    <w:rsid w:val="008215F5"/>
    <w:rsid w:val="00822107"/>
    <w:rsid w:val="008222CC"/>
    <w:rsid w:val="008222E3"/>
    <w:rsid w:val="0082338E"/>
    <w:rsid w:val="0082360C"/>
    <w:rsid w:val="008237CA"/>
    <w:rsid w:val="0082407B"/>
    <w:rsid w:val="008246F0"/>
    <w:rsid w:val="00824B9F"/>
    <w:rsid w:val="008255A9"/>
    <w:rsid w:val="008258BF"/>
    <w:rsid w:val="0082753C"/>
    <w:rsid w:val="00827D61"/>
    <w:rsid w:val="00831347"/>
    <w:rsid w:val="00832E09"/>
    <w:rsid w:val="00832F07"/>
    <w:rsid w:val="008331F4"/>
    <w:rsid w:val="008344CC"/>
    <w:rsid w:val="008348F1"/>
    <w:rsid w:val="00835494"/>
    <w:rsid w:val="00837613"/>
    <w:rsid w:val="00840C4C"/>
    <w:rsid w:val="00841185"/>
    <w:rsid w:val="00841D5C"/>
    <w:rsid w:val="00842148"/>
    <w:rsid w:val="00842414"/>
    <w:rsid w:val="00842874"/>
    <w:rsid w:val="00843129"/>
    <w:rsid w:val="00845610"/>
    <w:rsid w:val="00847674"/>
    <w:rsid w:val="00850478"/>
    <w:rsid w:val="008518D6"/>
    <w:rsid w:val="008519C0"/>
    <w:rsid w:val="00851B18"/>
    <w:rsid w:val="008522AA"/>
    <w:rsid w:val="00854880"/>
    <w:rsid w:val="00855EA1"/>
    <w:rsid w:val="00856081"/>
    <w:rsid w:val="0085639A"/>
    <w:rsid w:val="00860533"/>
    <w:rsid w:val="008646C2"/>
    <w:rsid w:val="00865873"/>
    <w:rsid w:val="00866F7F"/>
    <w:rsid w:val="0087070C"/>
    <w:rsid w:val="00870C6A"/>
    <w:rsid w:val="00871249"/>
    <w:rsid w:val="00871810"/>
    <w:rsid w:val="00872ED0"/>
    <w:rsid w:val="00872F27"/>
    <w:rsid w:val="008751FC"/>
    <w:rsid w:val="0087580C"/>
    <w:rsid w:val="00875F5F"/>
    <w:rsid w:val="00877FE0"/>
    <w:rsid w:val="008802AF"/>
    <w:rsid w:val="00880D09"/>
    <w:rsid w:val="0088218E"/>
    <w:rsid w:val="008828DF"/>
    <w:rsid w:val="00885685"/>
    <w:rsid w:val="00886900"/>
    <w:rsid w:val="008872C7"/>
    <w:rsid w:val="0088766B"/>
    <w:rsid w:val="00887747"/>
    <w:rsid w:val="00887A74"/>
    <w:rsid w:val="00890705"/>
    <w:rsid w:val="00892609"/>
    <w:rsid w:val="0089297A"/>
    <w:rsid w:val="00892F79"/>
    <w:rsid w:val="00893BC0"/>
    <w:rsid w:val="00893D7F"/>
    <w:rsid w:val="00895ECC"/>
    <w:rsid w:val="008960EA"/>
    <w:rsid w:val="00896370"/>
    <w:rsid w:val="0089641B"/>
    <w:rsid w:val="008A0598"/>
    <w:rsid w:val="008A08D8"/>
    <w:rsid w:val="008A10B2"/>
    <w:rsid w:val="008A149B"/>
    <w:rsid w:val="008A1E01"/>
    <w:rsid w:val="008A3882"/>
    <w:rsid w:val="008A5012"/>
    <w:rsid w:val="008A5072"/>
    <w:rsid w:val="008A55F9"/>
    <w:rsid w:val="008A5C55"/>
    <w:rsid w:val="008A5E1D"/>
    <w:rsid w:val="008A6DBB"/>
    <w:rsid w:val="008A775A"/>
    <w:rsid w:val="008A7D5D"/>
    <w:rsid w:val="008B0F8A"/>
    <w:rsid w:val="008B0FB2"/>
    <w:rsid w:val="008B11ED"/>
    <w:rsid w:val="008B2DF1"/>
    <w:rsid w:val="008B34FB"/>
    <w:rsid w:val="008B3520"/>
    <w:rsid w:val="008B3EC5"/>
    <w:rsid w:val="008B424D"/>
    <w:rsid w:val="008B5961"/>
    <w:rsid w:val="008B6706"/>
    <w:rsid w:val="008B7B17"/>
    <w:rsid w:val="008B7C1F"/>
    <w:rsid w:val="008C0575"/>
    <w:rsid w:val="008C4AF7"/>
    <w:rsid w:val="008C520D"/>
    <w:rsid w:val="008C5275"/>
    <w:rsid w:val="008C531C"/>
    <w:rsid w:val="008C5A5E"/>
    <w:rsid w:val="008C6C41"/>
    <w:rsid w:val="008D0DE4"/>
    <w:rsid w:val="008D19D8"/>
    <w:rsid w:val="008D206F"/>
    <w:rsid w:val="008D26DE"/>
    <w:rsid w:val="008D32BF"/>
    <w:rsid w:val="008D7436"/>
    <w:rsid w:val="008E1402"/>
    <w:rsid w:val="008E2231"/>
    <w:rsid w:val="008E270C"/>
    <w:rsid w:val="008E2B2E"/>
    <w:rsid w:val="008E52F5"/>
    <w:rsid w:val="008E5676"/>
    <w:rsid w:val="008E6E7C"/>
    <w:rsid w:val="008F064F"/>
    <w:rsid w:val="008F1AD6"/>
    <w:rsid w:val="008F2425"/>
    <w:rsid w:val="008F2EEE"/>
    <w:rsid w:val="008F367D"/>
    <w:rsid w:val="008F54AA"/>
    <w:rsid w:val="008F6D29"/>
    <w:rsid w:val="00900D9C"/>
    <w:rsid w:val="00900FEA"/>
    <w:rsid w:val="009025ED"/>
    <w:rsid w:val="0090315C"/>
    <w:rsid w:val="00903389"/>
    <w:rsid w:val="00906D74"/>
    <w:rsid w:val="00910D9D"/>
    <w:rsid w:val="009116A6"/>
    <w:rsid w:val="0091172B"/>
    <w:rsid w:val="00911AFA"/>
    <w:rsid w:val="00915AAE"/>
    <w:rsid w:val="00915BB2"/>
    <w:rsid w:val="00915C42"/>
    <w:rsid w:val="009173D9"/>
    <w:rsid w:val="00917D9C"/>
    <w:rsid w:val="00920D99"/>
    <w:rsid w:val="00923F9E"/>
    <w:rsid w:val="009253B9"/>
    <w:rsid w:val="0092565F"/>
    <w:rsid w:val="00926770"/>
    <w:rsid w:val="00926B70"/>
    <w:rsid w:val="009274B8"/>
    <w:rsid w:val="009312C6"/>
    <w:rsid w:val="009329D8"/>
    <w:rsid w:val="00933ACE"/>
    <w:rsid w:val="00933F4E"/>
    <w:rsid w:val="00934412"/>
    <w:rsid w:val="009356A0"/>
    <w:rsid w:val="009369EE"/>
    <w:rsid w:val="009372A3"/>
    <w:rsid w:val="0093761D"/>
    <w:rsid w:val="00937E40"/>
    <w:rsid w:val="0094019F"/>
    <w:rsid w:val="009429EE"/>
    <w:rsid w:val="00944142"/>
    <w:rsid w:val="009463F1"/>
    <w:rsid w:val="0094698C"/>
    <w:rsid w:val="009504A7"/>
    <w:rsid w:val="00952A26"/>
    <w:rsid w:val="00955241"/>
    <w:rsid w:val="0096027E"/>
    <w:rsid w:val="00962784"/>
    <w:rsid w:val="00963429"/>
    <w:rsid w:val="00963450"/>
    <w:rsid w:val="0096470A"/>
    <w:rsid w:val="009647B1"/>
    <w:rsid w:val="00964D7B"/>
    <w:rsid w:val="00964F39"/>
    <w:rsid w:val="00965E2C"/>
    <w:rsid w:val="00967A18"/>
    <w:rsid w:val="00967B42"/>
    <w:rsid w:val="009701F2"/>
    <w:rsid w:val="00970B31"/>
    <w:rsid w:val="00972AAA"/>
    <w:rsid w:val="009751B5"/>
    <w:rsid w:val="00975ACD"/>
    <w:rsid w:val="00977ACA"/>
    <w:rsid w:val="0098007E"/>
    <w:rsid w:val="00980574"/>
    <w:rsid w:val="00980C53"/>
    <w:rsid w:val="00982706"/>
    <w:rsid w:val="00982BFE"/>
    <w:rsid w:val="0098451A"/>
    <w:rsid w:val="00984661"/>
    <w:rsid w:val="009846B0"/>
    <w:rsid w:val="00985363"/>
    <w:rsid w:val="00986103"/>
    <w:rsid w:val="0098695D"/>
    <w:rsid w:val="00986D1F"/>
    <w:rsid w:val="00987A95"/>
    <w:rsid w:val="00991432"/>
    <w:rsid w:val="009917AD"/>
    <w:rsid w:val="0099184F"/>
    <w:rsid w:val="0099221A"/>
    <w:rsid w:val="00994435"/>
    <w:rsid w:val="0099452A"/>
    <w:rsid w:val="0099496C"/>
    <w:rsid w:val="00994F17"/>
    <w:rsid w:val="00995502"/>
    <w:rsid w:val="00995E52"/>
    <w:rsid w:val="00997CF2"/>
    <w:rsid w:val="009A09C5"/>
    <w:rsid w:val="009A1FE6"/>
    <w:rsid w:val="009A47EE"/>
    <w:rsid w:val="009A5036"/>
    <w:rsid w:val="009A5A60"/>
    <w:rsid w:val="009A7B33"/>
    <w:rsid w:val="009B0834"/>
    <w:rsid w:val="009B1655"/>
    <w:rsid w:val="009B1673"/>
    <w:rsid w:val="009B26DE"/>
    <w:rsid w:val="009B315A"/>
    <w:rsid w:val="009B3E72"/>
    <w:rsid w:val="009B62E9"/>
    <w:rsid w:val="009B6310"/>
    <w:rsid w:val="009B6935"/>
    <w:rsid w:val="009B6C56"/>
    <w:rsid w:val="009B7DCA"/>
    <w:rsid w:val="009C10BA"/>
    <w:rsid w:val="009C1220"/>
    <w:rsid w:val="009C1EB8"/>
    <w:rsid w:val="009C2A64"/>
    <w:rsid w:val="009C2E20"/>
    <w:rsid w:val="009C3FE1"/>
    <w:rsid w:val="009C59EB"/>
    <w:rsid w:val="009C5BAB"/>
    <w:rsid w:val="009C5D77"/>
    <w:rsid w:val="009C68EE"/>
    <w:rsid w:val="009C6C41"/>
    <w:rsid w:val="009C7168"/>
    <w:rsid w:val="009C75B3"/>
    <w:rsid w:val="009C793F"/>
    <w:rsid w:val="009C7C07"/>
    <w:rsid w:val="009C7E99"/>
    <w:rsid w:val="009D00B8"/>
    <w:rsid w:val="009D00F6"/>
    <w:rsid w:val="009D0966"/>
    <w:rsid w:val="009D0E21"/>
    <w:rsid w:val="009D23D3"/>
    <w:rsid w:val="009D35D2"/>
    <w:rsid w:val="009D3B3D"/>
    <w:rsid w:val="009D4DD9"/>
    <w:rsid w:val="009D77D1"/>
    <w:rsid w:val="009D7D9F"/>
    <w:rsid w:val="009E2762"/>
    <w:rsid w:val="009E3060"/>
    <w:rsid w:val="009E382B"/>
    <w:rsid w:val="009E5781"/>
    <w:rsid w:val="009E6DCB"/>
    <w:rsid w:val="009E6E6E"/>
    <w:rsid w:val="009E7678"/>
    <w:rsid w:val="009E78F6"/>
    <w:rsid w:val="009E7B01"/>
    <w:rsid w:val="009F1F03"/>
    <w:rsid w:val="009F40AE"/>
    <w:rsid w:val="009F484B"/>
    <w:rsid w:val="009F4983"/>
    <w:rsid w:val="009F4BA8"/>
    <w:rsid w:val="009F4DC2"/>
    <w:rsid w:val="009F5043"/>
    <w:rsid w:val="009F6528"/>
    <w:rsid w:val="009F792F"/>
    <w:rsid w:val="009F7C93"/>
    <w:rsid w:val="00A00199"/>
    <w:rsid w:val="00A00E24"/>
    <w:rsid w:val="00A01500"/>
    <w:rsid w:val="00A01C26"/>
    <w:rsid w:val="00A02BF1"/>
    <w:rsid w:val="00A02C78"/>
    <w:rsid w:val="00A02EC1"/>
    <w:rsid w:val="00A04098"/>
    <w:rsid w:val="00A05DEF"/>
    <w:rsid w:val="00A0700C"/>
    <w:rsid w:val="00A0746B"/>
    <w:rsid w:val="00A07981"/>
    <w:rsid w:val="00A1117E"/>
    <w:rsid w:val="00A11314"/>
    <w:rsid w:val="00A120AE"/>
    <w:rsid w:val="00A132C2"/>
    <w:rsid w:val="00A14180"/>
    <w:rsid w:val="00A14C32"/>
    <w:rsid w:val="00A15F1D"/>
    <w:rsid w:val="00A16CDB"/>
    <w:rsid w:val="00A1723E"/>
    <w:rsid w:val="00A2032E"/>
    <w:rsid w:val="00A21E09"/>
    <w:rsid w:val="00A21E38"/>
    <w:rsid w:val="00A2218F"/>
    <w:rsid w:val="00A221C5"/>
    <w:rsid w:val="00A22D40"/>
    <w:rsid w:val="00A22D9E"/>
    <w:rsid w:val="00A23C24"/>
    <w:rsid w:val="00A23E24"/>
    <w:rsid w:val="00A247FC"/>
    <w:rsid w:val="00A264F5"/>
    <w:rsid w:val="00A27605"/>
    <w:rsid w:val="00A30D2B"/>
    <w:rsid w:val="00A319DB"/>
    <w:rsid w:val="00A321D4"/>
    <w:rsid w:val="00A321EC"/>
    <w:rsid w:val="00A32222"/>
    <w:rsid w:val="00A32ECE"/>
    <w:rsid w:val="00A3368D"/>
    <w:rsid w:val="00A33B79"/>
    <w:rsid w:val="00A34CA7"/>
    <w:rsid w:val="00A368C7"/>
    <w:rsid w:val="00A4002C"/>
    <w:rsid w:val="00A41145"/>
    <w:rsid w:val="00A41B00"/>
    <w:rsid w:val="00A41CD5"/>
    <w:rsid w:val="00A41D3E"/>
    <w:rsid w:val="00A43B73"/>
    <w:rsid w:val="00A43C08"/>
    <w:rsid w:val="00A43C34"/>
    <w:rsid w:val="00A44A85"/>
    <w:rsid w:val="00A44FC7"/>
    <w:rsid w:val="00A47123"/>
    <w:rsid w:val="00A47505"/>
    <w:rsid w:val="00A4798C"/>
    <w:rsid w:val="00A4798D"/>
    <w:rsid w:val="00A47C7D"/>
    <w:rsid w:val="00A5029B"/>
    <w:rsid w:val="00A50AE8"/>
    <w:rsid w:val="00A51479"/>
    <w:rsid w:val="00A5279F"/>
    <w:rsid w:val="00A52CE0"/>
    <w:rsid w:val="00A5351E"/>
    <w:rsid w:val="00A53E18"/>
    <w:rsid w:val="00A5506F"/>
    <w:rsid w:val="00A55AC8"/>
    <w:rsid w:val="00A55B29"/>
    <w:rsid w:val="00A56E30"/>
    <w:rsid w:val="00A57B02"/>
    <w:rsid w:val="00A6027D"/>
    <w:rsid w:val="00A609FC"/>
    <w:rsid w:val="00A6130F"/>
    <w:rsid w:val="00A6225C"/>
    <w:rsid w:val="00A62BB3"/>
    <w:rsid w:val="00A63169"/>
    <w:rsid w:val="00A63E77"/>
    <w:rsid w:val="00A670B8"/>
    <w:rsid w:val="00A67434"/>
    <w:rsid w:val="00A6781D"/>
    <w:rsid w:val="00A7139F"/>
    <w:rsid w:val="00A718FB"/>
    <w:rsid w:val="00A71B28"/>
    <w:rsid w:val="00A71CCD"/>
    <w:rsid w:val="00A7275C"/>
    <w:rsid w:val="00A7377C"/>
    <w:rsid w:val="00A73E12"/>
    <w:rsid w:val="00A74F54"/>
    <w:rsid w:val="00A750EC"/>
    <w:rsid w:val="00A75699"/>
    <w:rsid w:val="00A758D0"/>
    <w:rsid w:val="00A75B3B"/>
    <w:rsid w:val="00A75BBF"/>
    <w:rsid w:val="00A762E7"/>
    <w:rsid w:val="00A76645"/>
    <w:rsid w:val="00A76C69"/>
    <w:rsid w:val="00A80562"/>
    <w:rsid w:val="00A809F4"/>
    <w:rsid w:val="00A814A4"/>
    <w:rsid w:val="00A815BD"/>
    <w:rsid w:val="00A820B9"/>
    <w:rsid w:val="00A82849"/>
    <w:rsid w:val="00A8410D"/>
    <w:rsid w:val="00A84774"/>
    <w:rsid w:val="00A86FFD"/>
    <w:rsid w:val="00A908B6"/>
    <w:rsid w:val="00A92676"/>
    <w:rsid w:val="00A934A2"/>
    <w:rsid w:val="00A93EE4"/>
    <w:rsid w:val="00A9471B"/>
    <w:rsid w:val="00A951B6"/>
    <w:rsid w:val="00AA0114"/>
    <w:rsid w:val="00AA03E6"/>
    <w:rsid w:val="00AA0575"/>
    <w:rsid w:val="00AA0668"/>
    <w:rsid w:val="00AA0BF6"/>
    <w:rsid w:val="00AA0FB2"/>
    <w:rsid w:val="00AA2B27"/>
    <w:rsid w:val="00AA2B61"/>
    <w:rsid w:val="00AA4F47"/>
    <w:rsid w:val="00AA59C2"/>
    <w:rsid w:val="00AA7140"/>
    <w:rsid w:val="00AA734A"/>
    <w:rsid w:val="00AA7528"/>
    <w:rsid w:val="00AA7FA9"/>
    <w:rsid w:val="00AB037F"/>
    <w:rsid w:val="00AB0836"/>
    <w:rsid w:val="00AB1041"/>
    <w:rsid w:val="00AB1287"/>
    <w:rsid w:val="00AB1722"/>
    <w:rsid w:val="00AB2764"/>
    <w:rsid w:val="00AB37A7"/>
    <w:rsid w:val="00AB56D2"/>
    <w:rsid w:val="00AB5F9A"/>
    <w:rsid w:val="00AB6253"/>
    <w:rsid w:val="00AB7C6E"/>
    <w:rsid w:val="00AC0695"/>
    <w:rsid w:val="00AC0820"/>
    <w:rsid w:val="00AC2AF9"/>
    <w:rsid w:val="00AC3093"/>
    <w:rsid w:val="00AC36E0"/>
    <w:rsid w:val="00AC4D7E"/>
    <w:rsid w:val="00AC57FE"/>
    <w:rsid w:val="00AC6769"/>
    <w:rsid w:val="00AD0070"/>
    <w:rsid w:val="00AD03B5"/>
    <w:rsid w:val="00AD04EA"/>
    <w:rsid w:val="00AD08EB"/>
    <w:rsid w:val="00AD0ED4"/>
    <w:rsid w:val="00AD107C"/>
    <w:rsid w:val="00AD13D8"/>
    <w:rsid w:val="00AD14FA"/>
    <w:rsid w:val="00AD181C"/>
    <w:rsid w:val="00AD18C3"/>
    <w:rsid w:val="00AD19E9"/>
    <w:rsid w:val="00AD2A19"/>
    <w:rsid w:val="00AD2D0A"/>
    <w:rsid w:val="00AD428B"/>
    <w:rsid w:val="00AD50D3"/>
    <w:rsid w:val="00AD6738"/>
    <w:rsid w:val="00AD78CB"/>
    <w:rsid w:val="00AD7F13"/>
    <w:rsid w:val="00AE01C3"/>
    <w:rsid w:val="00AE087D"/>
    <w:rsid w:val="00AE19E9"/>
    <w:rsid w:val="00AE209E"/>
    <w:rsid w:val="00AE3009"/>
    <w:rsid w:val="00AE72AE"/>
    <w:rsid w:val="00AE7D55"/>
    <w:rsid w:val="00AF0246"/>
    <w:rsid w:val="00AF118C"/>
    <w:rsid w:val="00AF2620"/>
    <w:rsid w:val="00AF2CCE"/>
    <w:rsid w:val="00AF3594"/>
    <w:rsid w:val="00AF37D2"/>
    <w:rsid w:val="00AF3E97"/>
    <w:rsid w:val="00AF57C0"/>
    <w:rsid w:val="00AF59BA"/>
    <w:rsid w:val="00AF6092"/>
    <w:rsid w:val="00AF6642"/>
    <w:rsid w:val="00AF78A6"/>
    <w:rsid w:val="00B01235"/>
    <w:rsid w:val="00B01AD0"/>
    <w:rsid w:val="00B02183"/>
    <w:rsid w:val="00B028A0"/>
    <w:rsid w:val="00B04394"/>
    <w:rsid w:val="00B063CC"/>
    <w:rsid w:val="00B06E28"/>
    <w:rsid w:val="00B0792E"/>
    <w:rsid w:val="00B11C47"/>
    <w:rsid w:val="00B1311C"/>
    <w:rsid w:val="00B133D5"/>
    <w:rsid w:val="00B13B0B"/>
    <w:rsid w:val="00B13BC0"/>
    <w:rsid w:val="00B1461A"/>
    <w:rsid w:val="00B147AE"/>
    <w:rsid w:val="00B159D4"/>
    <w:rsid w:val="00B16630"/>
    <w:rsid w:val="00B168AF"/>
    <w:rsid w:val="00B1707A"/>
    <w:rsid w:val="00B17B29"/>
    <w:rsid w:val="00B204DE"/>
    <w:rsid w:val="00B20567"/>
    <w:rsid w:val="00B208B3"/>
    <w:rsid w:val="00B21625"/>
    <w:rsid w:val="00B217FC"/>
    <w:rsid w:val="00B220F9"/>
    <w:rsid w:val="00B23F41"/>
    <w:rsid w:val="00B26025"/>
    <w:rsid w:val="00B274FE"/>
    <w:rsid w:val="00B27905"/>
    <w:rsid w:val="00B31490"/>
    <w:rsid w:val="00B314A9"/>
    <w:rsid w:val="00B31E12"/>
    <w:rsid w:val="00B320E5"/>
    <w:rsid w:val="00B36C6E"/>
    <w:rsid w:val="00B37329"/>
    <w:rsid w:val="00B42CBA"/>
    <w:rsid w:val="00B42EE4"/>
    <w:rsid w:val="00B44069"/>
    <w:rsid w:val="00B449FB"/>
    <w:rsid w:val="00B45D26"/>
    <w:rsid w:val="00B463FD"/>
    <w:rsid w:val="00B46F8E"/>
    <w:rsid w:val="00B51320"/>
    <w:rsid w:val="00B525E8"/>
    <w:rsid w:val="00B52A1D"/>
    <w:rsid w:val="00B53CF4"/>
    <w:rsid w:val="00B5470C"/>
    <w:rsid w:val="00B547B1"/>
    <w:rsid w:val="00B54EDB"/>
    <w:rsid w:val="00B56EA7"/>
    <w:rsid w:val="00B5767C"/>
    <w:rsid w:val="00B611D3"/>
    <w:rsid w:val="00B6161C"/>
    <w:rsid w:val="00B61959"/>
    <w:rsid w:val="00B62BE6"/>
    <w:rsid w:val="00B62F8E"/>
    <w:rsid w:val="00B6423C"/>
    <w:rsid w:val="00B66382"/>
    <w:rsid w:val="00B66532"/>
    <w:rsid w:val="00B67C73"/>
    <w:rsid w:val="00B703BC"/>
    <w:rsid w:val="00B71050"/>
    <w:rsid w:val="00B71BC9"/>
    <w:rsid w:val="00B71C48"/>
    <w:rsid w:val="00B71FEF"/>
    <w:rsid w:val="00B7288D"/>
    <w:rsid w:val="00B72B05"/>
    <w:rsid w:val="00B737A0"/>
    <w:rsid w:val="00B74C51"/>
    <w:rsid w:val="00B7585C"/>
    <w:rsid w:val="00B758A7"/>
    <w:rsid w:val="00B75DBF"/>
    <w:rsid w:val="00B770C8"/>
    <w:rsid w:val="00B815F9"/>
    <w:rsid w:val="00B81696"/>
    <w:rsid w:val="00B84985"/>
    <w:rsid w:val="00B849B7"/>
    <w:rsid w:val="00B8565F"/>
    <w:rsid w:val="00B86B67"/>
    <w:rsid w:val="00B86D78"/>
    <w:rsid w:val="00B90EAD"/>
    <w:rsid w:val="00B91B59"/>
    <w:rsid w:val="00B932DE"/>
    <w:rsid w:val="00B93BE2"/>
    <w:rsid w:val="00B952FA"/>
    <w:rsid w:val="00B961F4"/>
    <w:rsid w:val="00B96305"/>
    <w:rsid w:val="00B975F1"/>
    <w:rsid w:val="00B978B0"/>
    <w:rsid w:val="00BA035E"/>
    <w:rsid w:val="00BA24AE"/>
    <w:rsid w:val="00BA2664"/>
    <w:rsid w:val="00BA2E89"/>
    <w:rsid w:val="00BA31F6"/>
    <w:rsid w:val="00BA4278"/>
    <w:rsid w:val="00BA45A1"/>
    <w:rsid w:val="00BA462E"/>
    <w:rsid w:val="00BA57D2"/>
    <w:rsid w:val="00BA57D5"/>
    <w:rsid w:val="00BA59B9"/>
    <w:rsid w:val="00BB086A"/>
    <w:rsid w:val="00BB147C"/>
    <w:rsid w:val="00BB2026"/>
    <w:rsid w:val="00BB30A7"/>
    <w:rsid w:val="00BB32A1"/>
    <w:rsid w:val="00BB33D1"/>
    <w:rsid w:val="00BB34A7"/>
    <w:rsid w:val="00BB4E15"/>
    <w:rsid w:val="00BB532E"/>
    <w:rsid w:val="00BB79D4"/>
    <w:rsid w:val="00BB7CE4"/>
    <w:rsid w:val="00BB7FB4"/>
    <w:rsid w:val="00BC01E3"/>
    <w:rsid w:val="00BC0F0A"/>
    <w:rsid w:val="00BC1C02"/>
    <w:rsid w:val="00BC23D7"/>
    <w:rsid w:val="00BC4EA1"/>
    <w:rsid w:val="00BC5459"/>
    <w:rsid w:val="00BC636A"/>
    <w:rsid w:val="00BC6F64"/>
    <w:rsid w:val="00BC72A4"/>
    <w:rsid w:val="00BC75B4"/>
    <w:rsid w:val="00BD1B3F"/>
    <w:rsid w:val="00BD353C"/>
    <w:rsid w:val="00BD449C"/>
    <w:rsid w:val="00BD6353"/>
    <w:rsid w:val="00BD6587"/>
    <w:rsid w:val="00BE00A5"/>
    <w:rsid w:val="00BE0345"/>
    <w:rsid w:val="00BE0A62"/>
    <w:rsid w:val="00BE100C"/>
    <w:rsid w:val="00BE1135"/>
    <w:rsid w:val="00BE1CF4"/>
    <w:rsid w:val="00BE1CFB"/>
    <w:rsid w:val="00BE31ED"/>
    <w:rsid w:val="00BE4976"/>
    <w:rsid w:val="00BE628A"/>
    <w:rsid w:val="00BE6660"/>
    <w:rsid w:val="00BE6B26"/>
    <w:rsid w:val="00BE6C15"/>
    <w:rsid w:val="00BE7056"/>
    <w:rsid w:val="00BF03EE"/>
    <w:rsid w:val="00BF095E"/>
    <w:rsid w:val="00BF0BA2"/>
    <w:rsid w:val="00BF0DA3"/>
    <w:rsid w:val="00BF10BD"/>
    <w:rsid w:val="00BF1509"/>
    <w:rsid w:val="00BF1ABC"/>
    <w:rsid w:val="00BF267D"/>
    <w:rsid w:val="00BF2A12"/>
    <w:rsid w:val="00BF4836"/>
    <w:rsid w:val="00BF4ED8"/>
    <w:rsid w:val="00BF52FF"/>
    <w:rsid w:val="00BF5527"/>
    <w:rsid w:val="00BF5D06"/>
    <w:rsid w:val="00BF77C1"/>
    <w:rsid w:val="00BF7BA7"/>
    <w:rsid w:val="00BF7ED9"/>
    <w:rsid w:val="00C01580"/>
    <w:rsid w:val="00C01AF9"/>
    <w:rsid w:val="00C01FBB"/>
    <w:rsid w:val="00C029DD"/>
    <w:rsid w:val="00C0301D"/>
    <w:rsid w:val="00C04946"/>
    <w:rsid w:val="00C04DC4"/>
    <w:rsid w:val="00C04F6D"/>
    <w:rsid w:val="00C05D01"/>
    <w:rsid w:val="00C066BD"/>
    <w:rsid w:val="00C06DB9"/>
    <w:rsid w:val="00C07925"/>
    <w:rsid w:val="00C07DF7"/>
    <w:rsid w:val="00C10921"/>
    <w:rsid w:val="00C11716"/>
    <w:rsid w:val="00C11A2C"/>
    <w:rsid w:val="00C11B3F"/>
    <w:rsid w:val="00C137F5"/>
    <w:rsid w:val="00C13B1A"/>
    <w:rsid w:val="00C13D02"/>
    <w:rsid w:val="00C14541"/>
    <w:rsid w:val="00C152E2"/>
    <w:rsid w:val="00C15987"/>
    <w:rsid w:val="00C15A88"/>
    <w:rsid w:val="00C15FBE"/>
    <w:rsid w:val="00C161E5"/>
    <w:rsid w:val="00C16947"/>
    <w:rsid w:val="00C17117"/>
    <w:rsid w:val="00C219E2"/>
    <w:rsid w:val="00C21B11"/>
    <w:rsid w:val="00C2219D"/>
    <w:rsid w:val="00C2454F"/>
    <w:rsid w:val="00C267D0"/>
    <w:rsid w:val="00C26C13"/>
    <w:rsid w:val="00C279D4"/>
    <w:rsid w:val="00C27D56"/>
    <w:rsid w:val="00C310CA"/>
    <w:rsid w:val="00C319B9"/>
    <w:rsid w:val="00C32604"/>
    <w:rsid w:val="00C33A9C"/>
    <w:rsid w:val="00C359BD"/>
    <w:rsid w:val="00C375CE"/>
    <w:rsid w:val="00C405B4"/>
    <w:rsid w:val="00C423DD"/>
    <w:rsid w:val="00C44569"/>
    <w:rsid w:val="00C44AF4"/>
    <w:rsid w:val="00C467D1"/>
    <w:rsid w:val="00C5142B"/>
    <w:rsid w:val="00C515AF"/>
    <w:rsid w:val="00C526B6"/>
    <w:rsid w:val="00C52C40"/>
    <w:rsid w:val="00C52C9A"/>
    <w:rsid w:val="00C5313E"/>
    <w:rsid w:val="00C55375"/>
    <w:rsid w:val="00C55580"/>
    <w:rsid w:val="00C55FD6"/>
    <w:rsid w:val="00C567DF"/>
    <w:rsid w:val="00C5797F"/>
    <w:rsid w:val="00C57DE4"/>
    <w:rsid w:val="00C60FEF"/>
    <w:rsid w:val="00C61120"/>
    <w:rsid w:val="00C61693"/>
    <w:rsid w:val="00C61729"/>
    <w:rsid w:val="00C61C88"/>
    <w:rsid w:val="00C61EFF"/>
    <w:rsid w:val="00C61F24"/>
    <w:rsid w:val="00C62C09"/>
    <w:rsid w:val="00C631F6"/>
    <w:rsid w:val="00C632D0"/>
    <w:rsid w:val="00C6377F"/>
    <w:rsid w:val="00C64542"/>
    <w:rsid w:val="00C64588"/>
    <w:rsid w:val="00C6492D"/>
    <w:rsid w:val="00C65915"/>
    <w:rsid w:val="00C65ECE"/>
    <w:rsid w:val="00C66942"/>
    <w:rsid w:val="00C671CB"/>
    <w:rsid w:val="00C676D9"/>
    <w:rsid w:val="00C67EF4"/>
    <w:rsid w:val="00C7066B"/>
    <w:rsid w:val="00C70EE5"/>
    <w:rsid w:val="00C7143A"/>
    <w:rsid w:val="00C72490"/>
    <w:rsid w:val="00C73976"/>
    <w:rsid w:val="00C73DF5"/>
    <w:rsid w:val="00C74A12"/>
    <w:rsid w:val="00C74E20"/>
    <w:rsid w:val="00C75760"/>
    <w:rsid w:val="00C757AA"/>
    <w:rsid w:val="00C77A7B"/>
    <w:rsid w:val="00C803F7"/>
    <w:rsid w:val="00C80671"/>
    <w:rsid w:val="00C80F08"/>
    <w:rsid w:val="00C82AB1"/>
    <w:rsid w:val="00C83C9F"/>
    <w:rsid w:val="00C84D23"/>
    <w:rsid w:val="00C86435"/>
    <w:rsid w:val="00C866D3"/>
    <w:rsid w:val="00C86C72"/>
    <w:rsid w:val="00C86E41"/>
    <w:rsid w:val="00C87670"/>
    <w:rsid w:val="00C90555"/>
    <w:rsid w:val="00C90A7E"/>
    <w:rsid w:val="00C90ACA"/>
    <w:rsid w:val="00C91DDB"/>
    <w:rsid w:val="00C91E98"/>
    <w:rsid w:val="00C92E43"/>
    <w:rsid w:val="00C94828"/>
    <w:rsid w:val="00C94F27"/>
    <w:rsid w:val="00C95616"/>
    <w:rsid w:val="00C958DE"/>
    <w:rsid w:val="00C964AE"/>
    <w:rsid w:val="00C965ED"/>
    <w:rsid w:val="00C974A8"/>
    <w:rsid w:val="00C97E2B"/>
    <w:rsid w:val="00CA1449"/>
    <w:rsid w:val="00CA20E3"/>
    <w:rsid w:val="00CA3E95"/>
    <w:rsid w:val="00CA411A"/>
    <w:rsid w:val="00CA5D2B"/>
    <w:rsid w:val="00CB2234"/>
    <w:rsid w:val="00CB4408"/>
    <w:rsid w:val="00CB5461"/>
    <w:rsid w:val="00CB5902"/>
    <w:rsid w:val="00CB5D78"/>
    <w:rsid w:val="00CC037A"/>
    <w:rsid w:val="00CC076C"/>
    <w:rsid w:val="00CC1DFF"/>
    <w:rsid w:val="00CC245B"/>
    <w:rsid w:val="00CC24E2"/>
    <w:rsid w:val="00CC279C"/>
    <w:rsid w:val="00CC2F43"/>
    <w:rsid w:val="00CC30E2"/>
    <w:rsid w:val="00CC5966"/>
    <w:rsid w:val="00CC6F69"/>
    <w:rsid w:val="00CD021C"/>
    <w:rsid w:val="00CD16DE"/>
    <w:rsid w:val="00CD2277"/>
    <w:rsid w:val="00CD2E3E"/>
    <w:rsid w:val="00CD34CB"/>
    <w:rsid w:val="00CD4C48"/>
    <w:rsid w:val="00CD5ECF"/>
    <w:rsid w:val="00CE00F8"/>
    <w:rsid w:val="00CE095D"/>
    <w:rsid w:val="00CE0BF8"/>
    <w:rsid w:val="00CE0F5F"/>
    <w:rsid w:val="00CE1436"/>
    <w:rsid w:val="00CE24EF"/>
    <w:rsid w:val="00CE29C4"/>
    <w:rsid w:val="00CE46ED"/>
    <w:rsid w:val="00CE4AA0"/>
    <w:rsid w:val="00CE4C8D"/>
    <w:rsid w:val="00CE4D41"/>
    <w:rsid w:val="00CE6B30"/>
    <w:rsid w:val="00CE73B4"/>
    <w:rsid w:val="00CF0540"/>
    <w:rsid w:val="00CF179B"/>
    <w:rsid w:val="00CF1CA0"/>
    <w:rsid w:val="00CF21B2"/>
    <w:rsid w:val="00CF385E"/>
    <w:rsid w:val="00CF4E44"/>
    <w:rsid w:val="00CF528C"/>
    <w:rsid w:val="00CF547A"/>
    <w:rsid w:val="00CF6286"/>
    <w:rsid w:val="00CF7394"/>
    <w:rsid w:val="00CF7519"/>
    <w:rsid w:val="00D013CF"/>
    <w:rsid w:val="00D02733"/>
    <w:rsid w:val="00D032C3"/>
    <w:rsid w:val="00D03996"/>
    <w:rsid w:val="00D03A07"/>
    <w:rsid w:val="00D03F71"/>
    <w:rsid w:val="00D048DF"/>
    <w:rsid w:val="00D04FE8"/>
    <w:rsid w:val="00D05DA1"/>
    <w:rsid w:val="00D0794A"/>
    <w:rsid w:val="00D101B7"/>
    <w:rsid w:val="00D10213"/>
    <w:rsid w:val="00D11B3B"/>
    <w:rsid w:val="00D11B51"/>
    <w:rsid w:val="00D11F9F"/>
    <w:rsid w:val="00D12DCF"/>
    <w:rsid w:val="00D12E1D"/>
    <w:rsid w:val="00D12E75"/>
    <w:rsid w:val="00D13217"/>
    <w:rsid w:val="00D139B2"/>
    <w:rsid w:val="00D13D14"/>
    <w:rsid w:val="00D14052"/>
    <w:rsid w:val="00D15DAE"/>
    <w:rsid w:val="00D167D4"/>
    <w:rsid w:val="00D17A6E"/>
    <w:rsid w:val="00D20720"/>
    <w:rsid w:val="00D208A8"/>
    <w:rsid w:val="00D2189D"/>
    <w:rsid w:val="00D2234B"/>
    <w:rsid w:val="00D22B76"/>
    <w:rsid w:val="00D23F18"/>
    <w:rsid w:val="00D247D4"/>
    <w:rsid w:val="00D25398"/>
    <w:rsid w:val="00D27342"/>
    <w:rsid w:val="00D27799"/>
    <w:rsid w:val="00D3059E"/>
    <w:rsid w:val="00D32112"/>
    <w:rsid w:val="00D3266D"/>
    <w:rsid w:val="00D32BCD"/>
    <w:rsid w:val="00D3381F"/>
    <w:rsid w:val="00D3400C"/>
    <w:rsid w:val="00D3425D"/>
    <w:rsid w:val="00D3446F"/>
    <w:rsid w:val="00D35FCB"/>
    <w:rsid w:val="00D362DF"/>
    <w:rsid w:val="00D36775"/>
    <w:rsid w:val="00D377B2"/>
    <w:rsid w:val="00D4077D"/>
    <w:rsid w:val="00D407FE"/>
    <w:rsid w:val="00D40A6C"/>
    <w:rsid w:val="00D40DBA"/>
    <w:rsid w:val="00D4153E"/>
    <w:rsid w:val="00D42755"/>
    <w:rsid w:val="00D44177"/>
    <w:rsid w:val="00D44C2D"/>
    <w:rsid w:val="00D4562A"/>
    <w:rsid w:val="00D45DE6"/>
    <w:rsid w:val="00D470F9"/>
    <w:rsid w:val="00D472DA"/>
    <w:rsid w:val="00D4755E"/>
    <w:rsid w:val="00D5042E"/>
    <w:rsid w:val="00D51053"/>
    <w:rsid w:val="00D51D4A"/>
    <w:rsid w:val="00D522AE"/>
    <w:rsid w:val="00D524F4"/>
    <w:rsid w:val="00D530B2"/>
    <w:rsid w:val="00D54D5D"/>
    <w:rsid w:val="00D553EA"/>
    <w:rsid w:val="00D5558D"/>
    <w:rsid w:val="00D55C64"/>
    <w:rsid w:val="00D56413"/>
    <w:rsid w:val="00D60534"/>
    <w:rsid w:val="00D60AD9"/>
    <w:rsid w:val="00D60FBD"/>
    <w:rsid w:val="00D61931"/>
    <w:rsid w:val="00D623C3"/>
    <w:rsid w:val="00D62FE6"/>
    <w:rsid w:val="00D64A71"/>
    <w:rsid w:val="00D65372"/>
    <w:rsid w:val="00D6599F"/>
    <w:rsid w:val="00D65D2B"/>
    <w:rsid w:val="00D700C4"/>
    <w:rsid w:val="00D70B8B"/>
    <w:rsid w:val="00D7131D"/>
    <w:rsid w:val="00D71545"/>
    <w:rsid w:val="00D72E66"/>
    <w:rsid w:val="00D734FA"/>
    <w:rsid w:val="00D73A6A"/>
    <w:rsid w:val="00D73CA9"/>
    <w:rsid w:val="00D75534"/>
    <w:rsid w:val="00D7566D"/>
    <w:rsid w:val="00D75E56"/>
    <w:rsid w:val="00D772FA"/>
    <w:rsid w:val="00D800BB"/>
    <w:rsid w:val="00D81265"/>
    <w:rsid w:val="00D8167A"/>
    <w:rsid w:val="00D81E85"/>
    <w:rsid w:val="00D81EDB"/>
    <w:rsid w:val="00D822CD"/>
    <w:rsid w:val="00D82B93"/>
    <w:rsid w:val="00D83054"/>
    <w:rsid w:val="00D83065"/>
    <w:rsid w:val="00D83D7F"/>
    <w:rsid w:val="00D8526A"/>
    <w:rsid w:val="00D85A05"/>
    <w:rsid w:val="00D85D45"/>
    <w:rsid w:val="00D85DD6"/>
    <w:rsid w:val="00D86014"/>
    <w:rsid w:val="00D87182"/>
    <w:rsid w:val="00D873C1"/>
    <w:rsid w:val="00D87FD9"/>
    <w:rsid w:val="00D9013C"/>
    <w:rsid w:val="00D908DB"/>
    <w:rsid w:val="00D90EEF"/>
    <w:rsid w:val="00D9286F"/>
    <w:rsid w:val="00D93885"/>
    <w:rsid w:val="00D9390A"/>
    <w:rsid w:val="00D94691"/>
    <w:rsid w:val="00D94809"/>
    <w:rsid w:val="00DA021A"/>
    <w:rsid w:val="00DA1C19"/>
    <w:rsid w:val="00DA2556"/>
    <w:rsid w:val="00DA3AE3"/>
    <w:rsid w:val="00DA3E64"/>
    <w:rsid w:val="00DA4135"/>
    <w:rsid w:val="00DA5199"/>
    <w:rsid w:val="00DA53E9"/>
    <w:rsid w:val="00DA61C4"/>
    <w:rsid w:val="00DA6641"/>
    <w:rsid w:val="00DA6AB9"/>
    <w:rsid w:val="00DA6F4A"/>
    <w:rsid w:val="00DB077F"/>
    <w:rsid w:val="00DB3DB6"/>
    <w:rsid w:val="00DB633F"/>
    <w:rsid w:val="00DB7429"/>
    <w:rsid w:val="00DB7813"/>
    <w:rsid w:val="00DB7ABA"/>
    <w:rsid w:val="00DB7AE6"/>
    <w:rsid w:val="00DB7B64"/>
    <w:rsid w:val="00DB7E2B"/>
    <w:rsid w:val="00DB7FAE"/>
    <w:rsid w:val="00DC41DA"/>
    <w:rsid w:val="00DC44E8"/>
    <w:rsid w:val="00DC4C49"/>
    <w:rsid w:val="00DC4D75"/>
    <w:rsid w:val="00DC5470"/>
    <w:rsid w:val="00DC651E"/>
    <w:rsid w:val="00DC66BC"/>
    <w:rsid w:val="00DC6B24"/>
    <w:rsid w:val="00DC7025"/>
    <w:rsid w:val="00DC70E8"/>
    <w:rsid w:val="00DC7887"/>
    <w:rsid w:val="00DD1CFE"/>
    <w:rsid w:val="00DD2577"/>
    <w:rsid w:val="00DD3E71"/>
    <w:rsid w:val="00DD638F"/>
    <w:rsid w:val="00DD7042"/>
    <w:rsid w:val="00DD766C"/>
    <w:rsid w:val="00DE1034"/>
    <w:rsid w:val="00DE137B"/>
    <w:rsid w:val="00DE19DC"/>
    <w:rsid w:val="00DE1DF5"/>
    <w:rsid w:val="00DE2062"/>
    <w:rsid w:val="00DE27EF"/>
    <w:rsid w:val="00DE2D77"/>
    <w:rsid w:val="00DE2F44"/>
    <w:rsid w:val="00DE3403"/>
    <w:rsid w:val="00DE5B3B"/>
    <w:rsid w:val="00DE677F"/>
    <w:rsid w:val="00DF01C3"/>
    <w:rsid w:val="00DF0768"/>
    <w:rsid w:val="00DF2298"/>
    <w:rsid w:val="00DF350E"/>
    <w:rsid w:val="00DF417F"/>
    <w:rsid w:val="00DF430E"/>
    <w:rsid w:val="00DF4F8B"/>
    <w:rsid w:val="00DF5958"/>
    <w:rsid w:val="00DF5CA2"/>
    <w:rsid w:val="00DF61D8"/>
    <w:rsid w:val="00DF6B47"/>
    <w:rsid w:val="00DF757C"/>
    <w:rsid w:val="00E007D4"/>
    <w:rsid w:val="00E00BB9"/>
    <w:rsid w:val="00E044BA"/>
    <w:rsid w:val="00E062DB"/>
    <w:rsid w:val="00E10B7E"/>
    <w:rsid w:val="00E10CD3"/>
    <w:rsid w:val="00E12846"/>
    <w:rsid w:val="00E1480F"/>
    <w:rsid w:val="00E15C97"/>
    <w:rsid w:val="00E17881"/>
    <w:rsid w:val="00E2589E"/>
    <w:rsid w:val="00E25BFC"/>
    <w:rsid w:val="00E26457"/>
    <w:rsid w:val="00E27166"/>
    <w:rsid w:val="00E271B4"/>
    <w:rsid w:val="00E31736"/>
    <w:rsid w:val="00E31B5E"/>
    <w:rsid w:val="00E31EA5"/>
    <w:rsid w:val="00E31F0E"/>
    <w:rsid w:val="00E31F66"/>
    <w:rsid w:val="00E331A9"/>
    <w:rsid w:val="00E3327A"/>
    <w:rsid w:val="00E350DB"/>
    <w:rsid w:val="00E3579F"/>
    <w:rsid w:val="00E359E7"/>
    <w:rsid w:val="00E360EB"/>
    <w:rsid w:val="00E36611"/>
    <w:rsid w:val="00E37F75"/>
    <w:rsid w:val="00E417B0"/>
    <w:rsid w:val="00E4192A"/>
    <w:rsid w:val="00E42433"/>
    <w:rsid w:val="00E42672"/>
    <w:rsid w:val="00E42D6D"/>
    <w:rsid w:val="00E4333D"/>
    <w:rsid w:val="00E442BE"/>
    <w:rsid w:val="00E4522F"/>
    <w:rsid w:val="00E456AD"/>
    <w:rsid w:val="00E46E0D"/>
    <w:rsid w:val="00E46F4E"/>
    <w:rsid w:val="00E472AD"/>
    <w:rsid w:val="00E4767E"/>
    <w:rsid w:val="00E501A1"/>
    <w:rsid w:val="00E508C9"/>
    <w:rsid w:val="00E511FD"/>
    <w:rsid w:val="00E53401"/>
    <w:rsid w:val="00E535CB"/>
    <w:rsid w:val="00E53969"/>
    <w:rsid w:val="00E539CD"/>
    <w:rsid w:val="00E53C72"/>
    <w:rsid w:val="00E55215"/>
    <w:rsid w:val="00E55C1F"/>
    <w:rsid w:val="00E56569"/>
    <w:rsid w:val="00E56BA0"/>
    <w:rsid w:val="00E56C2C"/>
    <w:rsid w:val="00E56E9D"/>
    <w:rsid w:val="00E60CE2"/>
    <w:rsid w:val="00E6158A"/>
    <w:rsid w:val="00E62D0C"/>
    <w:rsid w:val="00E63BAC"/>
    <w:rsid w:val="00E65C9B"/>
    <w:rsid w:val="00E66D3B"/>
    <w:rsid w:val="00E67FA4"/>
    <w:rsid w:val="00E67FD4"/>
    <w:rsid w:val="00E7222D"/>
    <w:rsid w:val="00E73A99"/>
    <w:rsid w:val="00E7463D"/>
    <w:rsid w:val="00E7483A"/>
    <w:rsid w:val="00E74A2B"/>
    <w:rsid w:val="00E75C2A"/>
    <w:rsid w:val="00E75D05"/>
    <w:rsid w:val="00E7665F"/>
    <w:rsid w:val="00E76DAA"/>
    <w:rsid w:val="00E77B40"/>
    <w:rsid w:val="00E80B55"/>
    <w:rsid w:val="00E80E81"/>
    <w:rsid w:val="00E81493"/>
    <w:rsid w:val="00E82633"/>
    <w:rsid w:val="00E82F65"/>
    <w:rsid w:val="00E83356"/>
    <w:rsid w:val="00E834F2"/>
    <w:rsid w:val="00E84C01"/>
    <w:rsid w:val="00E85F2C"/>
    <w:rsid w:val="00E86D27"/>
    <w:rsid w:val="00E874BC"/>
    <w:rsid w:val="00E910A3"/>
    <w:rsid w:val="00E942C8"/>
    <w:rsid w:val="00E94D29"/>
    <w:rsid w:val="00E95F43"/>
    <w:rsid w:val="00E9642E"/>
    <w:rsid w:val="00E96511"/>
    <w:rsid w:val="00EA00B8"/>
    <w:rsid w:val="00EA0316"/>
    <w:rsid w:val="00EA03F5"/>
    <w:rsid w:val="00EA08D0"/>
    <w:rsid w:val="00EA0D3B"/>
    <w:rsid w:val="00EA15B3"/>
    <w:rsid w:val="00EA1845"/>
    <w:rsid w:val="00EA1BBB"/>
    <w:rsid w:val="00EA21BA"/>
    <w:rsid w:val="00EA26DD"/>
    <w:rsid w:val="00EA32A7"/>
    <w:rsid w:val="00EA4577"/>
    <w:rsid w:val="00EA4845"/>
    <w:rsid w:val="00EA571F"/>
    <w:rsid w:val="00EA58EF"/>
    <w:rsid w:val="00EA663B"/>
    <w:rsid w:val="00EA6657"/>
    <w:rsid w:val="00EB031F"/>
    <w:rsid w:val="00EB0EBF"/>
    <w:rsid w:val="00EB15FF"/>
    <w:rsid w:val="00EB1F79"/>
    <w:rsid w:val="00EB217B"/>
    <w:rsid w:val="00EB2486"/>
    <w:rsid w:val="00EB31C1"/>
    <w:rsid w:val="00EB47D1"/>
    <w:rsid w:val="00EB5373"/>
    <w:rsid w:val="00EB54A6"/>
    <w:rsid w:val="00EB6118"/>
    <w:rsid w:val="00EB6CC7"/>
    <w:rsid w:val="00EC0112"/>
    <w:rsid w:val="00EC0605"/>
    <w:rsid w:val="00EC0D66"/>
    <w:rsid w:val="00EC1931"/>
    <w:rsid w:val="00EC1BD0"/>
    <w:rsid w:val="00EC1FC5"/>
    <w:rsid w:val="00EC2FC7"/>
    <w:rsid w:val="00EC362B"/>
    <w:rsid w:val="00EC50B8"/>
    <w:rsid w:val="00EC6336"/>
    <w:rsid w:val="00EC6889"/>
    <w:rsid w:val="00EC6D95"/>
    <w:rsid w:val="00EC7D00"/>
    <w:rsid w:val="00ED2961"/>
    <w:rsid w:val="00ED32B1"/>
    <w:rsid w:val="00ED4604"/>
    <w:rsid w:val="00ED47BD"/>
    <w:rsid w:val="00ED7742"/>
    <w:rsid w:val="00EE1C37"/>
    <w:rsid w:val="00EE1FD5"/>
    <w:rsid w:val="00EE33B9"/>
    <w:rsid w:val="00EE3690"/>
    <w:rsid w:val="00EE4E34"/>
    <w:rsid w:val="00EE5793"/>
    <w:rsid w:val="00EE5C6A"/>
    <w:rsid w:val="00EE660C"/>
    <w:rsid w:val="00EE6FF9"/>
    <w:rsid w:val="00EE7419"/>
    <w:rsid w:val="00EE7443"/>
    <w:rsid w:val="00EE7F89"/>
    <w:rsid w:val="00EF0433"/>
    <w:rsid w:val="00EF26FF"/>
    <w:rsid w:val="00EF3C2A"/>
    <w:rsid w:val="00EF3EB1"/>
    <w:rsid w:val="00EF4509"/>
    <w:rsid w:val="00EF4A45"/>
    <w:rsid w:val="00EF53F9"/>
    <w:rsid w:val="00EF79E8"/>
    <w:rsid w:val="00EF7AF2"/>
    <w:rsid w:val="00EF7EA4"/>
    <w:rsid w:val="00F00401"/>
    <w:rsid w:val="00F0158D"/>
    <w:rsid w:val="00F01B6B"/>
    <w:rsid w:val="00F02365"/>
    <w:rsid w:val="00F02E61"/>
    <w:rsid w:val="00F043B3"/>
    <w:rsid w:val="00F048C2"/>
    <w:rsid w:val="00F04933"/>
    <w:rsid w:val="00F062EE"/>
    <w:rsid w:val="00F10611"/>
    <w:rsid w:val="00F126BF"/>
    <w:rsid w:val="00F13362"/>
    <w:rsid w:val="00F13555"/>
    <w:rsid w:val="00F13B7B"/>
    <w:rsid w:val="00F14560"/>
    <w:rsid w:val="00F1478C"/>
    <w:rsid w:val="00F14BE2"/>
    <w:rsid w:val="00F151C3"/>
    <w:rsid w:val="00F152B1"/>
    <w:rsid w:val="00F160C8"/>
    <w:rsid w:val="00F160DD"/>
    <w:rsid w:val="00F1692E"/>
    <w:rsid w:val="00F16D50"/>
    <w:rsid w:val="00F17612"/>
    <w:rsid w:val="00F17D7C"/>
    <w:rsid w:val="00F17FDA"/>
    <w:rsid w:val="00F17FF2"/>
    <w:rsid w:val="00F20414"/>
    <w:rsid w:val="00F20621"/>
    <w:rsid w:val="00F206DF"/>
    <w:rsid w:val="00F20B8C"/>
    <w:rsid w:val="00F2259A"/>
    <w:rsid w:val="00F22D4B"/>
    <w:rsid w:val="00F2327C"/>
    <w:rsid w:val="00F23CCA"/>
    <w:rsid w:val="00F23F5B"/>
    <w:rsid w:val="00F26093"/>
    <w:rsid w:val="00F2799F"/>
    <w:rsid w:val="00F30CE1"/>
    <w:rsid w:val="00F32129"/>
    <w:rsid w:val="00F33E5E"/>
    <w:rsid w:val="00F345CC"/>
    <w:rsid w:val="00F34ACB"/>
    <w:rsid w:val="00F350EE"/>
    <w:rsid w:val="00F354D4"/>
    <w:rsid w:val="00F35DA8"/>
    <w:rsid w:val="00F360C4"/>
    <w:rsid w:val="00F366CC"/>
    <w:rsid w:val="00F3686A"/>
    <w:rsid w:val="00F36F0E"/>
    <w:rsid w:val="00F37295"/>
    <w:rsid w:val="00F37528"/>
    <w:rsid w:val="00F37C33"/>
    <w:rsid w:val="00F4002D"/>
    <w:rsid w:val="00F4073B"/>
    <w:rsid w:val="00F40AD0"/>
    <w:rsid w:val="00F4109C"/>
    <w:rsid w:val="00F41883"/>
    <w:rsid w:val="00F422D7"/>
    <w:rsid w:val="00F42D02"/>
    <w:rsid w:val="00F42F4F"/>
    <w:rsid w:val="00F43034"/>
    <w:rsid w:val="00F43506"/>
    <w:rsid w:val="00F44A20"/>
    <w:rsid w:val="00F45A26"/>
    <w:rsid w:val="00F4679B"/>
    <w:rsid w:val="00F47E4E"/>
    <w:rsid w:val="00F47FA5"/>
    <w:rsid w:val="00F50597"/>
    <w:rsid w:val="00F522A6"/>
    <w:rsid w:val="00F52C8B"/>
    <w:rsid w:val="00F536E4"/>
    <w:rsid w:val="00F53D61"/>
    <w:rsid w:val="00F53ED9"/>
    <w:rsid w:val="00F55200"/>
    <w:rsid w:val="00F555F1"/>
    <w:rsid w:val="00F55BD1"/>
    <w:rsid w:val="00F576B3"/>
    <w:rsid w:val="00F61093"/>
    <w:rsid w:val="00F61C46"/>
    <w:rsid w:val="00F6210E"/>
    <w:rsid w:val="00F62479"/>
    <w:rsid w:val="00F62D37"/>
    <w:rsid w:val="00F63FA8"/>
    <w:rsid w:val="00F649C9"/>
    <w:rsid w:val="00F64A15"/>
    <w:rsid w:val="00F653E8"/>
    <w:rsid w:val="00F65661"/>
    <w:rsid w:val="00F661FD"/>
    <w:rsid w:val="00F66432"/>
    <w:rsid w:val="00F67B84"/>
    <w:rsid w:val="00F712F1"/>
    <w:rsid w:val="00F71CA5"/>
    <w:rsid w:val="00F71FE9"/>
    <w:rsid w:val="00F755A0"/>
    <w:rsid w:val="00F77DE2"/>
    <w:rsid w:val="00F8012E"/>
    <w:rsid w:val="00F804F7"/>
    <w:rsid w:val="00F80937"/>
    <w:rsid w:val="00F811AB"/>
    <w:rsid w:val="00F815CD"/>
    <w:rsid w:val="00F81D46"/>
    <w:rsid w:val="00F82E5A"/>
    <w:rsid w:val="00F82F85"/>
    <w:rsid w:val="00F834DA"/>
    <w:rsid w:val="00F8357E"/>
    <w:rsid w:val="00F84556"/>
    <w:rsid w:val="00F85598"/>
    <w:rsid w:val="00F85958"/>
    <w:rsid w:val="00F867DE"/>
    <w:rsid w:val="00F87937"/>
    <w:rsid w:val="00F87B68"/>
    <w:rsid w:val="00F92048"/>
    <w:rsid w:val="00F93AC0"/>
    <w:rsid w:val="00F94F44"/>
    <w:rsid w:val="00F965F5"/>
    <w:rsid w:val="00F972CC"/>
    <w:rsid w:val="00F978DD"/>
    <w:rsid w:val="00FA0FED"/>
    <w:rsid w:val="00FA34C9"/>
    <w:rsid w:val="00FA4D4D"/>
    <w:rsid w:val="00FA50D2"/>
    <w:rsid w:val="00FA573C"/>
    <w:rsid w:val="00FA62A4"/>
    <w:rsid w:val="00FB06B3"/>
    <w:rsid w:val="00FB06E8"/>
    <w:rsid w:val="00FB22B0"/>
    <w:rsid w:val="00FB62D5"/>
    <w:rsid w:val="00FC0431"/>
    <w:rsid w:val="00FC1809"/>
    <w:rsid w:val="00FC190E"/>
    <w:rsid w:val="00FC2D8D"/>
    <w:rsid w:val="00FC3B19"/>
    <w:rsid w:val="00FC5B70"/>
    <w:rsid w:val="00FC600F"/>
    <w:rsid w:val="00FC69BB"/>
    <w:rsid w:val="00FC737D"/>
    <w:rsid w:val="00FC7664"/>
    <w:rsid w:val="00FD0F73"/>
    <w:rsid w:val="00FD105A"/>
    <w:rsid w:val="00FD26F3"/>
    <w:rsid w:val="00FD3484"/>
    <w:rsid w:val="00FD369C"/>
    <w:rsid w:val="00FD39E2"/>
    <w:rsid w:val="00FD4473"/>
    <w:rsid w:val="00FD4E63"/>
    <w:rsid w:val="00FD5E0F"/>
    <w:rsid w:val="00FD5F7D"/>
    <w:rsid w:val="00FD69D2"/>
    <w:rsid w:val="00FD726A"/>
    <w:rsid w:val="00FD787F"/>
    <w:rsid w:val="00FE167F"/>
    <w:rsid w:val="00FE1ACF"/>
    <w:rsid w:val="00FE24A2"/>
    <w:rsid w:val="00FE3DA6"/>
    <w:rsid w:val="00FE3F58"/>
    <w:rsid w:val="00FE42D0"/>
    <w:rsid w:val="00FE46EB"/>
    <w:rsid w:val="00FE65CD"/>
    <w:rsid w:val="00FE73C2"/>
    <w:rsid w:val="00FF0B3F"/>
    <w:rsid w:val="00FF1E29"/>
    <w:rsid w:val="00FF1F22"/>
    <w:rsid w:val="00FF3871"/>
    <w:rsid w:val="00FF5743"/>
    <w:rsid w:val="00FF6AA7"/>
    <w:rsid w:val="00FF70FD"/>
    <w:rsid w:val="00FF74AA"/>
    <w:rsid w:val="00FF7644"/>
    <w:rsid w:val="01732835"/>
    <w:rsid w:val="01887FCF"/>
    <w:rsid w:val="019175A5"/>
    <w:rsid w:val="02E2291F"/>
    <w:rsid w:val="02E71112"/>
    <w:rsid w:val="036A254E"/>
    <w:rsid w:val="03724574"/>
    <w:rsid w:val="038349B9"/>
    <w:rsid w:val="03B15FC3"/>
    <w:rsid w:val="03CF5674"/>
    <w:rsid w:val="03FA741B"/>
    <w:rsid w:val="04072DE7"/>
    <w:rsid w:val="04254960"/>
    <w:rsid w:val="043B1C1F"/>
    <w:rsid w:val="04EB7D85"/>
    <w:rsid w:val="053A3091"/>
    <w:rsid w:val="057F370B"/>
    <w:rsid w:val="058F4DDC"/>
    <w:rsid w:val="05AE6BC9"/>
    <w:rsid w:val="05B3079F"/>
    <w:rsid w:val="06367D89"/>
    <w:rsid w:val="0680109C"/>
    <w:rsid w:val="06AC632E"/>
    <w:rsid w:val="06F95B69"/>
    <w:rsid w:val="06FC122D"/>
    <w:rsid w:val="07411875"/>
    <w:rsid w:val="07DB0885"/>
    <w:rsid w:val="081A2F8A"/>
    <w:rsid w:val="087308E0"/>
    <w:rsid w:val="08814148"/>
    <w:rsid w:val="088A268F"/>
    <w:rsid w:val="08AC1A43"/>
    <w:rsid w:val="08B3298C"/>
    <w:rsid w:val="08C120B3"/>
    <w:rsid w:val="09353843"/>
    <w:rsid w:val="099A3629"/>
    <w:rsid w:val="09A302FE"/>
    <w:rsid w:val="09A56CDE"/>
    <w:rsid w:val="09B01625"/>
    <w:rsid w:val="09B45A61"/>
    <w:rsid w:val="09C15ED2"/>
    <w:rsid w:val="0A370865"/>
    <w:rsid w:val="0AAB60C6"/>
    <w:rsid w:val="0AF823EE"/>
    <w:rsid w:val="0C363C98"/>
    <w:rsid w:val="0C850C21"/>
    <w:rsid w:val="0C936103"/>
    <w:rsid w:val="0CBE5F7E"/>
    <w:rsid w:val="0DBB1AAA"/>
    <w:rsid w:val="0DD84473"/>
    <w:rsid w:val="0E30368D"/>
    <w:rsid w:val="0E31686A"/>
    <w:rsid w:val="0E503B29"/>
    <w:rsid w:val="0EFA36FF"/>
    <w:rsid w:val="0EFC2645"/>
    <w:rsid w:val="0F13632A"/>
    <w:rsid w:val="0F491AF1"/>
    <w:rsid w:val="0F6F000D"/>
    <w:rsid w:val="0FB6490A"/>
    <w:rsid w:val="101638DD"/>
    <w:rsid w:val="102531B2"/>
    <w:rsid w:val="104D556A"/>
    <w:rsid w:val="105D1F8E"/>
    <w:rsid w:val="10C951F3"/>
    <w:rsid w:val="10D425FC"/>
    <w:rsid w:val="10D84983"/>
    <w:rsid w:val="10D921A4"/>
    <w:rsid w:val="10DC2482"/>
    <w:rsid w:val="1100614F"/>
    <w:rsid w:val="1114351A"/>
    <w:rsid w:val="1191017E"/>
    <w:rsid w:val="11A73457"/>
    <w:rsid w:val="120D2799"/>
    <w:rsid w:val="127218B4"/>
    <w:rsid w:val="12755434"/>
    <w:rsid w:val="12AF1ADE"/>
    <w:rsid w:val="130515E9"/>
    <w:rsid w:val="13474805"/>
    <w:rsid w:val="13510864"/>
    <w:rsid w:val="135F2556"/>
    <w:rsid w:val="13661E11"/>
    <w:rsid w:val="13E804BE"/>
    <w:rsid w:val="14615DDD"/>
    <w:rsid w:val="146217DF"/>
    <w:rsid w:val="14C37D30"/>
    <w:rsid w:val="14FE4E30"/>
    <w:rsid w:val="153219A4"/>
    <w:rsid w:val="15756497"/>
    <w:rsid w:val="157D00D0"/>
    <w:rsid w:val="16660951"/>
    <w:rsid w:val="168E4DE0"/>
    <w:rsid w:val="17113045"/>
    <w:rsid w:val="172F5A43"/>
    <w:rsid w:val="17732DF6"/>
    <w:rsid w:val="17BC50DC"/>
    <w:rsid w:val="18050FF0"/>
    <w:rsid w:val="180D510C"/>
    <w:rsid w:val="18311EC4"/>
    <w:rsid w:val="185F3ECB"/>
    <w:rsid w:val="186243C9"/>
    <w:rsid w:val="18D642C6"/>
    <w:rsid w:val="18F7211E"/>
    <w:rsid w:val="191E3445"/>
    <w:rsid w:val="195308EE"/>
    <w:rsid w:val="19656853"/>
    <w:rsid w:val="19C8005E"/>
    <w:rsid w:val="19D55B66"/>
    <w:rsid w:val="19FF0CB2"/>
    <w:rsid w:val="1A391A50"/>
    <w:rsid w:val="1A4650ED"/>
    <w:rsid w:val="1A7E280D"/>
    <w:rsid w:val="1AB94D6F"/>
    <w:rsid w:val="1ABB2F7E"/>
    <w:rsid w:val="1B4B7BE2"/>
    <w:rsid w:val="1B5F75B7"/>
    <w:rsid w:val="1B6F4322"/>
    <w:rsid w:val="1BB5566E"/>
    <w:rsid w:val="1BC86276"/>
    <w:rsid w:val="1BDA5DEC"/>
    <w:rsid w:val="1C1C0F7E"/>
    <w:rsid w:val="1C1F6591"/>
    <w:rsid w:val="1C5B58E3"/>
    <w:rsid w:val="1C721342"/>
    <w:rsid w:val="1C786151"/>
    <w:rsid w:val="1C8C15EE"/>
    <w:rsid w:val="1C9059B2"/>
    <w:rsid w:val="1C9B5039"/>
    <w:rsid w:val="1CB122AF"/>
    <w:rsid w:val="1CEF3981"/>
    <w:rsid w:val="1D6913EF"/>
    <w:rsid w:val="1D81336F"/>
    <w:rsid w:val="1D9C1575"/>
    <w:rsid w:val="1DCD3B2A"/>
    <w:rsid w:val="1DDF79A8"/>
    <w:rsid w:val="1EDB42B6"/>
    <w:rsid w:val="1F066F8A"/>
    <w:rsid w:val="1F3D431C"/>
    <w:rsid w:val="1F760DB0"/>
    <w:rsid w:val="1F78391C"/>
    <w:rsid w:val="1FCB7B22"/>
    <w:rsid w:val="1FD97C96"/>
    <w:rsid w:val="20451685"/>
    <w:rsid w:val="207E4F59"/>
    <w:rsid w:val="20985B3D"/>
    <w:rsid w:val="20A5342F"/>
    <w:rsid w:val="20DF70D7"/>
    <w:rsid w:val="21C44769"/>
    <w:rsid w:val="21D14F3D"/>
    <w:rsid w:val="21E420E9"/>
    <w:rsid w:val="22192A37"/>
    <w:rsid w:val="224A3D49"/>
    <w:rsid w:val="2277650D"/>
    <w:rsid w:val="22881FDD"/>
    <w:rsid w:val="22BA67DC"/>
    <w:rsid w:val="22D16672"/>
    <w:rsid w:val="231543FB"/>
    <w:rsid w:val="232E151A"/>
    <w:rsid w:val="233316EE"/>
    <w:rsid w:val="23507D70"/>
    <w:rsid w:val="239848B5"/>
    <w:rsid w:val="23A67C9E"/>
    <w:rsid w:val="23E0032D"/>
    <w:rsid w:val="23E607F0"/>
    <w:rsid w:val="23E65F57"/>
    <w:rsid w:val="246879FF"/>
    <w:rsid w:val="246E76B2"/>
    <w:rsid w:val="248709E7"/>
    <w:rsid w:val="24C517A4"/>
    <w:rsid w:val="24C8658E"/>
    <w:rsid w:val="25022640"/>
    <w:rsid w:val="25171D94"/>
    <w:rsid w:val="254D676E"/>
    <w:rsid w:val="257A24B1"/>
    <w:rsid w:val="264A3159"/>
    <w:rsid w:val="26CA6CAC"/>
    <w:rsid w:val="26D63354"/>
    <w:rsid w:val="26DF695B"/>
    <w:rsid w:val="26F5231E"/>
    <w:rsid w:val="26FD2BE3"/>
    <w:rsid w:val="27355289"/>
    <w:rsid w:val="27C1263C"/>
    <w:rsid w:val="27CA67C4"/>
    <w:rsid w:val="27E84449"/>
    <w:rsid w:val="28BC3ACC"/>
    <w:rsid w:val="28F53CDC"/>
    <w:rsid w:val="291E0190"/>
    <w:rsid w:val="296366AF"/>
    <w:rsid w:val="2991068A"/>
    <w:rsid w:val="299E478E"/>
    <w:rsid w:val="2A187699"/>
    <w:rsid w:val="2A731096"/>
    <w:rsid w:val="2A8A7208"/>
    <w:rsid w:val="2ADA316F"/>
    <w:rsid w:val="2BB01044"/>
    <w:rsid w:val="2BFD7C59"/>
    <w:rsid w:val="2C1F02CE"/>
    <w:rsid w:val="2C433896"/>
    <w:rsid w:val="2C7F61CA"/>
    <w:rsid w:val="2CBE0A30"/>
    <w:rsid w:val="2CF34E4B"/>
    <w:rsid w:val="2D030DCF"/>
    <w:rsid w:val="2D093B08"/>
    <w:rsid w:val="2D2F2F74"/>
    <w:rsid w:val="2D822052"/>
    <w:rsid w:val="2DDA5FDB"/>
    <w:rsid w:val="2F327A6D"/>
    <w:rsid w:val="2F4E3F3B"/>
    <w:rsid w:val="2FA94BA4"/>
    <w:rsid w:val="300E0456"/>
    <w:rsid w:val="30FB0D0C"/>
    <w:rsid w:val="312340A1"/>
    <w:rsid w:val="31426590"/>
    <w:rsid w:val="319A50F2"/>
    <w:rsid w:val="31B82965"/>
    <w:rsid w:val="322974D5"/>
    <w:rsid w:val="32F87B5F"/>
    <w:rsid w:val="33E85989"/>
    <w:rsid w:val="33F75361"/>
    <w:rsid w:val="33FE1D98"/>
    <w:rsid w:val="343C0AC4"/>
    <w:rsid w:val="34AD2ECC"/>
    <w:rsid w:val="34F41DE8"/>
    <w:rsid w:val="351B115C"/>
    <w:rsid w:val="352F0658"/>
    <w:rsid w:val="355A4E77"/>
    <w:rsid w:val="360C0932"/>
    <w:rsid w:val="36117FD1"/>
    <w:rsid w:val="36324F64"/>
    <w:rsid w:val="36627298"/>
    <w:rsid w:val="36BC0DD6"/>
    <w:rsid w:val="36D83B0E"/>
    <w:rsid w:val="36F914DA"/>
    <w:rsid w:val="377D43D0"/>
    <w:rsid w:val="37861957"/>
    <w:rsid w:val="38401FC5"/>
    <w:rsid w:val="38981BB0"/>
    <w:rsid w:val="38AA1A7F"/>
    <w:rsid w:val="38DB6B6B"/>
    <w:rsid w:val="38DC0D62"/>
    <w:rsid w:val="39B40FAD"/>
    <w:rsid w:val="3A1E5973"/>
    <w:rsid w:val="3A4049EB"/>
    <w:rsid w:val="3A450930"/>
    <w:rsid w:val="3B73617F"/>
    <w:rsid w:val="3BA72D8E"/>
    <w:rsid w:val="3C0F150B"/>
    <w:rsid w:val="3C356A0E"/>
    <w:rsid w:val="3C8A1CD0"/>
    <w:rsid w:val="3CB877D2"/>
    <w:rsid w:val="3D5903FA"/>
    <w:rsid w:val="3D797AB9"/>
    <w:rsid w:val="3D857F49"/>
    <w:rsid w:val="3DA54B85"/>
    <w:rsid w:val="3DCB339C"/>
    <w:rsid w:val="3DEA0173"/>
    <w:rsid w:val="3DFD064D"/>
    <w:rsid w:val="3E110EA3"/>
    <w:rsid w:val="3E364ED1"/>
    <w:rsid w:val="3E6F4C7A"/>
    <w:rsid w:val="3EA84298"/>
    <w:rsid w:val="3EF5466C"/>
    <w:rsid w:val="3F6040F3"/>
    <w:rsid w:val="3F6C5FF9"/>
    <w:rsid w:val="3F776981"/>
    <w:rsid w:val="40091F71"/>
    <w:rsid w:val="40990AE8"/>
    <w:rsid w:val="40AE5B87"/>
    <w:rsid w:val="40C15789"/>
    <w:rsid w:val="40D36912"/>
    <w:rsid w:val="41501B59"/>
    <w:rsid w:val="42330B39"/>
    <w:rsid w:val="42854D68"/>
    <w:rsid w:val="42E11CFA"/>
    <w:rsid w:val="430742FB"/>
    <w:rsid w:val="430C5BF9"/>
    <w:rsid w:val="434A31C8"/>
    <w:rsid w:val="43A74D99"/>
    <w:rsid w:val="43E63B43"/>
    <w:rsid w:val="44023AF3"/>
    <w:rsid w:val="44377799"/>
    <w:rsid w:val="444C1AC0"/>
    <w:rsid w:val="44BC4862"/>
    <w:rsid w:val="45676125"/>
    <w:rsid w:val="4598072C"/>
    <w:rsid w:val="45DC58B2"/>
    <w:rsid w:val="465508C4"/>
    <w:rsid w:val="468F4856"/>
    <w:rsid w:val="46AA3F39"/>
    <w:rsid w:val="46B85E38"/>
    <w:rsid w:val="46D140AC"/>
    <w:rsid w:val="46F6756E"/>
    <w:rsid w:val="47876D1F"/>
    <w:rsid w:val="48112696"/>
    <w:rsid w:val="48857BB9"/>
    <w:rsid w:val="48AF21AF"/>
    <w:rsid w:val="48CD6B12"/>
    <w:rsid w:val="491C6BE9"/>
    <w:rsid w:val="495F6DE3"/>
    <w:rsid w:val="49A66B2E"/>
    <w:rsid w:val="49CB4474"/>
    <w:rsid w:val="49EC6A59"/>
    <w:rsid w:val="4A8711E0"/>
    <w:rsid w:val="4AE56A97"/>
    <w:rsid w:val="4B7979DE"/>
    <w:rsid w:val="4B8F63F8"/>
    <w:rsid w:val="4C933E24"/>
    <w:rsid w:val="4C9352F3"/>
    <w:rsid w:val="4CA859F5"/>
    <w:rsid w:val="4CC76AE3"/>
    <w:rsid w:val="4CE837EC"/>
    <w:rsid w:val="4D3E0D4D"/>
    <w:rsid w:val="4D4A6E8A"/>
    <w:rsid w:val="4E180B18"/>
    <w:rsid w:val="4E3E116B"/>
    <w:rsid w:val="4E403159"/>
    <w:rsid w:val="4E775FA9"/>
    <w:rsid w:val="4E8E0B12"/>
    <w:rsid w:val="4EA62429"/>
    <w:rsid w:val="4F82681D"/>
    <w:rsid w:val="4FFA5A16"/>
    <w:rsid w:val="50127875"/>
    <w:rsid w:val="50184113"/>
    <w:rsid w:val="505B173C"/>
    <w:rsid w:val="5077746F"/>
    <w:rsid w:val="508C7C23"/>
    <w:rsid w:val="508D1ED3"/>
    <w:rsid w:val="50E250C2"/>
    <w:rsid w:val="51542F3F"/>
    <w:rsid w:val="515F4247"/>
    <w:rsid w:val="51772C2C"/>
    <w:rsid w:val="51A837C0"/>
    <w:rsid w:val="51DD3794"/>
    <w:rsid w:val="51E869A1"/>
    <w:rsid w:val="52B904C2"/>
    <w:rsid w:val="52CA166B"/>
    <w:rsid w:val="52E40AAE"/>
    <w:rsid w:val="53C44FFD"/>
    <w:rsid w:val="53D02CD5"/>
    <w:rsid w:val="53F0520E"/>
    <w:rsid w:val="53FB5829"/>
    <w:rsid w:val="544A0C79"/>
    <w:rsid w:val="544F7636"/>
    <w:rsid w:val="54542F53"/>
    <w:rsid w:val="54610B15"/>
    <w:rsid w:val="54711D5A"/>
    <w:rsid w:val="5491482A"/>
    <w:rsid w:val="549A3281"/>
    <w:rsid w:val="54A24D6A"/>
    <w:rsid w:val="54E5038E"/>
    <w:rsid w:val="54F41727"/>
    <w:rsid w:val="550240EB"/>
    <w:rsid w:val="550450B6"/>
    <w:rsid w:val="55272821"/>
    <w:rsid w:val="554C0BA7"/>
    <w:rsid w:val="55E328A4"/>
    <w:rsid w:val="56761507"/>
    <w:rsid w:val="569456D2"/>
    <w:rsid w:val="57073025"/>
    <w:rsid w:val="571F2605"/>
    <w:rsid w:val="57260B1C"/>
    <w:rsid w:val="57A36066"/>
    <w:rsid w:val="57E17349"/>
    <w:rsid w:val="59107FAE"/>
    <w:rsid w:val="5975619B"/>
    <w:rsid w:val="5A591DF8"/>
    <w:rsid w:val="5A9223CD"/>
    <w:rsid w:val="5AC97A26"/>
    <w:rsid w:val="5AD4324A"/>
    <w:rsid w:val="5B737E2D"/>
    <w:rsid w:val="5C4B5930"/>
    <w:rsid w:val="5C7B5532"/>
    <w:rsid w:val="5C8768D8"/>
    <w:rsid w:val="5C99190A"/>
    <w:rsid w:val="5CA448B4"/>
    <w:rsid w:val="5D0E487C"/>
    <w:rsid w:val="5D2A4A3C"/>
    <w:rsid w:val="5D3D4C53"/>
    <w:rsid w:val="5D740AAB"/>
    <w:rsid w:val="5E223B20"/>
    <w:rsid w:val="5E4A1DCB"/>
    <w:rsid w:val="5E563F42"/>
    <w:rsid w:val="5FA5360F"/>
    <w:rsid w:val="5FF56015"/>
    <w:rsid w:val="60A02080"/>
    <w:rsid w:val="60AB09E0"/>
    <w:rsid w:val="60D65EB8"/>
    <w:rsid w:val="611D1C29"/>
    <w:rsid w:val="613268A3"/>
    <w:rsid w:val="61610B41"/>
    <w:rsid w:val="61722722"/>
    <w:rsid w:val="61AA311D"/>
    <w:rsid w:val="62121B51"/>
    <w:rsid w:val="62156CC3"/>
    <w:rsid w:val="626D4B6D"/>
    <w:rsid w:val="6275638E"/>
    <w:rsid w:val="628D12BB"/>
    <w:rsid w:val="62BD460D"/>
    <w:rsid w:val="63012553"/>
    <w:rsid w:val="63143F49"/>
    <w:rsid w:val="632E7721"/>
    <w:rsid w:val="63440932"/>
    <w:rsid w:val="63DE2D7C"/>
    <w:rsid w:val="63FE5709"/>
    <w:rsid w:val="64502F7B"/>
    <w:rsid w:val="646B3E03"/>
    <w:rsid w:val="64874F6D"/>
    <w:rsid w:val="64E1247B"/>
    <w:rsid w:val="651F2ACE"/>
    <w:rsid w:val="65251F77"/>
    <w:rsid w:val="656849C3"/>
    <w:rsid w:val="657F7DB1"/>
    <w:rsid w:val="65996F0D"/>
    <w:rsid w:val="65FE2073"/>
    <w:rsid w:val="66232593"/>
    <w:rsid w:val="66341F65"/>
    <w:rsid w:val="6638590B"/>
    <w:rsid w:val="6770790E"/>
    <w:rsid w:val="67927A2B"/>
    <w:rsid w:val="67C56D60"/>
    <w:rsid w:val="680A5F4D"/>
    <w:rsid w:val="681F4BD1"/>
    <w:rsid w:val="6887448F"/>
    <w:rsid w:val="68A40035"/>
    <w:rsid w:val="697A4CCD"/>
    <w:rsid w:val="69956E3E"/>
    <w:rsid w:val="6A1B1C5A"/>
    <w:rsid w:val="6B2A4C9D"/>
    <w:rsid w:val="6B66134F"/>
    <w:rsid w:val="6C1C30DE"/>
    <w:rsid w:val="6C220366"/>
    <w:rsid w:val="6C953917"/>
    <w:rsid w:val="6CCD60C0"/>
    <w:rsid w:val="6CED0E47"/>
    <w:rsid w:val="6D3B402A"/>
    <w:rsid w:val="6D5E30E9"/>
    <w:rsid w:val="6D790123"/>
    <w:rsid w:val="6D7E017B"/>
    <w:rsid w:val="6DF80A15"/>
    <w:rsid w:val="6EC67901"/>
    <w:rsid w:val="6F4A1F5F"/>
    <w:rsid w:val="7035296F"/>
    <w:rsid w:val="705474AE"/>
    <w:rsid w:val="706067FE"/>
    <w:rsid w:val="7091749A"/>
    <w:rsid w:val="70981155"/>
    <w:rsid w:val="709870B0"/>
    <w:rsid w:val="719B73C8"/>
    <w:rsid w:val="71F61664"/>
    <w:rsid w:val="72411A88"/>
    <w:rsid w:val="726F1D13"/>
    <w:rsid w:val="727D4265"/>
    <w:rsid w:val="72827244"/>
    <w:rsid w:val="72C33F84"/>
    <w:rsid w:val="736F00FE"/>
    <w:rsid w:val="739A07E9"/>
    <w:rsid w:val="73F16B8B"/>
    <w:rsid w:val="74890574"/>
    <w:rsid w:val="74B63B26"/>
    <w:rsid w:val="750B71F7"/>
    <w:rsid w:val="751749D0"/>
    <w:rsid w:val="755A61B8"/>
    <w:rsid w:val="75D01638"/>
    <w:rsid w:val="760B364B"/>
    <w:rsid w:val="76562650"/>
    <w:rsid w:val="76A62744"/>
    <w:rsid w:val="76DE1B57"/>
    <w:rsid w:val="76F40C65"/>
    <w:rsid w:val="781609EA"/>
    <w:rsid w:val="78361F67"/>
    <w:rsid w:val="786C2205"/>
    <w:rsid w:val="789E1659"/>
    <w:rsid w:val="79745851"/>
    <w:rsid w:val="79861547"/>
    <w:rsid w:val="79C01360"/>
    <w:rsid w:val="79EB75C5"/>
    <w:rsid w:val="7A5F25EB"/>
    <w:rsid w:val="7A70142F"/>
    <w:rsid w:val="7A7A077D"/>
    <w:rsid w:val="7A9E4890"/>
    <w:rsid w:val="7ABA153B"/>
    <w:rsid w:val="7AE338BD"/>
    <w:rsid w:val="7AE91BF2"/>
    <w:rsid w:val="7AEA4439"/>
    <w:rsid w:val="7B4D1B8D"/>
    <w:rsid w:val="7BE74A00"/>
    <w:rsid w:val="7BEC7240"/>
    <w:rsid w:val="7C4610DB"/>
    <w:rsid w:val="7D176121"/>
    <w:rsid w:val="7D404331"/>
    <w:rsid w:val="7D6135FB"/>
    <w:rsid w:val="7D732609"/>
    <w:rsid w:val="7DB15665"/>
    <w:rsid w:val="7DC37E50"/>
    <w:rsid w:val="7DE05C35"/>
    <w:rsid w:val="7EA47E1A"/>
    <w:rsid w:val="7EBC39E7"/>
    <w:rsid w:val="7F2847F0"/>
    <w:rsid w:val="7F6D7287"/>
    <w:rsid w:val="7FA5724E"/>
    <w:rsid w:val="7FC86476"/>
    <w:rsid w:val="7FEA0257"/>
    <w:rsid w:val="7FFE0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ocked="1"/>
    <w:lsdException w:qFormat="1" w:uiPriority="39" w:semiHidden="0" w:name="toc 5" w:locked="1"/>
    <w:lsdException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3"/>
    <w:qFormat/>
    <w:uiPriority w:val="99"/>
    <w:pPr>
      <w:keepNext/>
      <w:keepLines/>
      <w:spacing w:beforeLines="50" w:afterLines="50"/>
      <w:jc w:val="center"/>
      <w:outlineLvl w:val="0"/>
    </w:pPr>
    <w:rPr>
      <w:b/>
      <w:bCs/>
      <w:spacing w:val="40"/>
      <w:kern w:val="44"/>
      <w:sz w:val="28"/>
      <w:szCs w:val="28"/>
    </w:rPr>
  </w:style>
  <w:style w:type="paragraph" w:styleId="3">
    <w:name w:val="heading 2"/>
    <w:basedOn w:val="1"/>
    <w:next w:val="1"/>
    <w:link w:val="72"/>
    <w:qFormat/>
    <w:uiPriority w:val="99"/>
    <w:pPr>
      <w:keepNext/>
      <w:keepLines/>
      <w:jc w:val="center"/>
      <w:outlineLvl w:val="1"/>
    </w:pPr>
    <w:rPr>
      <w:b/>
      <w:bCs/>
      <w:spacing w:val="40"/>
    </w:rPr>
  </w:style>
  <w:style w:type="paragraph" w:styleId="4">
    <w:name w:val="heading 3"/>
    <w:basedOn w:val="1"/>
    <w:next w:val="1"/>
    <w:link w:val="67"/>
    <w:qFormat/>
    <w:uiPriority w:val="99"/>
    <w:pPr>
      <w:keepNext/>
      <w:keepLines/>
      <w:outlineLvl w:val="2"/>
    </w:pPr>
    <w:rPr>
      <w:rFonts w:ascii="Arial" w:hAnsi="Arial"/>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sz w:val="28"/>
    </w:rPr>
  </w:style>
  <w:style w:type="character" w:default="1" w:styleId="29">
    <w:name w:val="Default Paragraph Font"/>
    <w:unhideWhenUsed/>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6">
    <w:name w:val="toc 7"/>
    <w:basedOn w:val="1"/>
    <w:next w:val="1"/>
    <w:unhideWhenUsed/>
    <w:qFormat/>
    <w:locked/>
    <w:uiPriority w:val="39"/>
    <w:pPr>
      <w:spacing w:line="240" w:lineRule="auto"/>
      <w:ind w:left="2520" w:leftChars="1200"/>
    </w:pPr>
    <w:rPr>
      <w:rFonts w:ascii="等线" w:hAnsi="等线" w:eastAsia="等线"/>
      <w:sz w:val="21"/>
      <w:szCs w:val="22"/>
    </w:rPr>
  </w:style>
  <w:style w:type="paragraph" w:styleId="7">
    <w:name w:val="Document Map"/>
    <w:basedOn w:val="1"/>
    <w:link w:val="57"/>
    <w:semiHidden/>
    <w:qFormat/>
    <w:uiPriority w:val="99"/>
    <w:rPr>
      <w:rFonts w:ascii="宋体"/>
      <w:sz w:val="18"/>
      <w:szCs w:val="18"/>
    </w:rPr>
  </w:style>
  <w:style w:type="paragraph" w:styleId="8">
    <w:name w:val="annotation text"/>
    <w:basedOn w:val="1"/>
    <w:link w:val="47"/>
    <w:semiHidden/>
    <w:qFormat/>
    <w:uiPriority w:val="99"/>
    <w:pPr>
      <w:jc w:val="left"/>
    </w:pPr>
  </w:style>
  <w:style w:type="paragraph" w:styleId="9">
    <w:name w:val="Body Text"/>
    <w:basedOn w:val="1"/>
    <w:link w:val="68"/>
    <w:qFormat/>
    <w:uiPriority w:val="99"/>
  </w:style>
  <w:style w:type="paragraph" w:styleId="10">
    <w:name w:val="Body Text Indent"/>
    <w:basedOn w:val="1"/>
    <w:link w:val="71"/>
    <w:qFormat/>
    <w:uiPriority w:val="99"/>
    <w:pPr>
      <w:tabs>
        <w:tab w:val="left" w:pos="1980"/>
      </w:tabs>
      <w:ind w:left="-340"/>
    </w:pPr>
  </w:style>
  <w:style w:type="paragraph" w:styleId="11">
    <w:name w:val="toc 5"/>
    <w:basedOn w:val="1"/>
    <w:next w:val="1"/>
    <w:unhideWhenUsed/>
    <w:qFormat/>
    <w:locked/>
    <w:uiPriority w:val="39"/>
    <w:pPr>
      <w:spacing w:line="240" w:lineRule="auto"/>
      <w:ind w:left="1680" w:leftChars="800"/>
    </w:pPr>
    <w:rPr>
      <w:rFonts w:ascii="等线" w:hAnsi="等线" w:eastAsia="等线"/>
      <w:sz w:val="21"/>
      <w:szCs w:val="22"/>
    </w:rPr>
  </w:style>
  <w:style w:type="paragraph" w:styleId="12">
    <w:name w:val="toc 3"/>
    <w:basedOn w:val="1"/>
    <w:next w:val="1"/>
    <w:qFormat/>
    <w:uiPriority w:val="39"/>
    <w:pPr>
      <w:ind w:left="840" w:leftChars="400"/>
    </w:pPr>
    <w:rPr>
      <w:sz w:val="21"/>
      <w:szCs w:val="21"/>
    </w:rPr>
  </w:style>
  <w:style w:type="paragraph" w:styleId="13">
    <w:name w:val="toc 8"/>
    <w:basedOn w:val="1"/>
    <w:next w:val="1"/>
    <w:unhideWhenUsed/>
    <w:qFormat/>
    <w:locked/>
    <w:uiPriority w:val="39"/>
    <w:pPr>
      <w:spacing w:line="240" w:lineRule="auto"/>
      <w:ind w:left="2940" w:leftChars="1400"/>
    </w:pPr>
    <w:rPr>
      <w:rFonts w:ascii="等线" w:hAnsi="等线" w:eastAsia="等线"/>
      <w:sz w:val="21"/>
      <w:szCs w:val="22"/>
    </w:rPr>
  </w:style>
  <w:style w:type="paragraph" w:styleId="14">
    <w:name w:val="Date"/>
    <w:basedOn w:val="1"/>
    <w:next w:val="1"/>
    <w:link w:val="51"/>
    <w:qFormat/>
    <w:uiPriority w:val="99"/>
    <w:pPr>
      <w:ind w:left="100" w:leftChars="2500"/>
    </w:pPr>
  </w:style>
  <w:style w:type="paragraph" w:styleId="15">
    <w:name w:val="Body Text Indent 2"/>
    <w:basedOn w:val="1"/>
    <w:link w:val="43"/>
    <w:unhideWhenUsed/>
    <w:qFormat/>
    <w:uiPriority w:val="99"/>
    <w:pPr>
      <w:ind w:firstLine="538" w:firstLineChars="192"/>
    </w:pPr>
    <w:rPr>
      <w:spacing w:val="20"/>
    </w:rPr>
  </w:style>
  <w:style w:type="paragraph" w:styleId="16">
    <w:name w:val="Balloon Text"/>
    <w:basedOn w:val="1"/>
    <w:link w:val="77"/>
    <w:semiHidden/>
    <w:qFormat/>
    <w:uiPriority w:val="99"/>
    <w:rPr>
      <w:sz w:val="18"/>
      <w:szCs w:val="18"/>
    </w:rPr>
  </w:style>
  <w:style w:type="paragraph" w:styleId="17">
    <w:name w:val="footer"/>
    <w:basedOn w:val="1"/>
    <w:link w:val="49"/>
    <w:qFormat/>
    <w:uiPriority w:val="99"/>
    <w:pPr>
      <w:tabs>
        <w:tab w:val="center" w:pos="4153"/>
        <w:tab w:val="right" w:pos="8306"/>
      </w:tabs>
      <w:snapToGrid w:val="0"/>
      <w:jc w:val="left"/>
    </w:pPr>
    <w:rPr>
      <w:kern w:val="0"/>
      <w:sz w:val="18"/>
      <w:szCs w:val="18"/>
    </w:rPr>
  </w:style>
  <w:style w:type="paragraph" w:styleId="18">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360"/>
      </w:tabs>
    </w:pPr>
    <w:rPr>
      <w:rFonts w:ascii="黑体" w:cs="黑体"/>
      <w:sz w:val="21"/>
      <w:szCs w:val="21"/>
    </w:rPr>
  </w:style>
  <w:style w:type="paragraph" w:styleId="20">
    <w:name w:val="toc 4"/>
    <w:basedOn w:val="1"/>
    <w:next w:val="1"/>
    <w:unhideWhenUsed/>
    <w:qFormat/>
    <w:locked/>
    <w:uiPriority w:val="39"/>
    <w:pPr>
      <w:spacing w:line="240" w:lineRule="auto"/>
      <w:ind w:left="1260" w:leftChars="600"/>
    </w:pPr>
    <w:rPr>
      <w:rFonts w:ascii="等线" w:hAnsi="等线" w:eastAsia="等线"/>
      <w:sz w:val="21"/>
      <w:szCs w:val="22"/>
    </w:rPr>
  </w:style>
  <w:style w:type="paragraph" w:styleId="21">
    <w:name w:val="toc 6"/>
    <w:basedOn w:val="1"/>
    <w:next w:val="1"/>
    <w:unhideWhenUsed/>
    <w:locked/>
    <w:uiPriority w:val="39"/>
    <w:pPr>
      <w:spacing w:line="240" w:lineRule="auto"/>
      <w:ind w:left="2100" w:leftChars="1000"/>
    </w:pPr>
    <w:rPr>
      <w:rFonts w:ascii="等线" w:hAnsi="等线" w:eastAsia="等线"/>
      <w:sz w:val="21"/>
      <w:szCs w:val="22"/>
    </w:rPr>
  </w:style>
  <w:style w:type="paragraph" w:styleId="22">
    <w:name w:val="Body Text Indent 3"/>
    <w:basedOn w:val="1"/>
    <w:link w:val="36"/>
    <w:unhideWhenUsed/>
    <w:qFormat/>
    <w:uiPriority w:val="99"/>
    <w:pPr>
      <w:ind w:firstLine="588" w:firstLineChars="210"/>
    </w:pPr>
    <w:rPr>
      <w:sz w:val="28"/>
    </w:rPr>
  </w:style>
  <w:style w:type="paragraph" w:styleId="23">
    <w:name w:val="toc 2"/>
    <w:basedOn w:val="1"/>
    <w:next w:val="1"/>
    <w:qFormat/>
    <w:uiPriority w:val="39"/>
    <w:pPr>
      <w:tabs>
        <w:tab w:val="right" w:leader="dot" w:pos="9360"/>
      </w:tabs>
      <w:ind w:left="233" w:leftChars="97"/>
    </w:pPr>
    <w:rPr>
      <w:sz w:val="21"/>
      <w:szCs w:val="21"/>
    </w:rPr>
  </w:style>
  <w:style w:type="paragraph" w:styleId="24">
    <w:name w:val="toc 9"/>
    <w:basedOn w:val="1"/>
    <w:next w:val="1"/>
    <w:unhideWhenUsed/>
    <w:qFormat/>
    <w:locked/>
    <w:uiPriority w:val="39"/>
    <w:pPr>
      <w:spacing w:line="240" w:lineRule="auto"/>
      <w:ind w:left="3360" w:leftChars="1600"/>
    </w:pPr>
    <w:rPr>
      <w:rFonts w:ascii="等线" w:hAnsi="等线" w:eastAsia="等线"/>
      <w:sz w:val="21"/>
      <w:szCs w:val="22"/>
    </w:rPr>
  </w:style>
  <w:style w:type="paragraph" w:styleId="25">
    <w:name w:val="Normal (Web)"/>
    <w:basedOn w:val="1"/>
    <w:qFormat/>
    <w:uiPriority w:val="0"/>
    <w:pPr>
      <w:widowControl/>
      <w:spacing w:before="100" w:beforeAutospacing="1" w:after="100" w:afterAutospacing="1" w:line="240" w:lineRule="auto"/>
      <w:jc w:val="left"/>
    </w:pPr>
    <w:rPr>
      <w:rFonts w:ascii="宋体" w:hAnsi="宋体" w:cs="宋体"/>
      <w:kern w:val="0"/>
    </w:rPr>
  </w:style>
  <w:style w:type="paragraph" w:styleId="26">
    <w:name w:val="annotation subject"/>
    <w:basedOn w:val="8"/>
    <w:next w:val="8"/>
    <w:link w:val="54"/>
    <w:semiHidden/>
    <w:qFormat/>
    <w:uiPriority w:val="99"/>
    <w:rPr>
      <w:b/>
      <w:bCs/>
    </w:rPr>
  </w:style>
  <w:style w:type="table" w:styleId="28">
    <w:name w:val="Table Grid"/>
    <w:basedOn w:val="27"/>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FollowedHyperlink"/>
    <w:unhideWhenUsed/>
    <w:qFormat/>
    <w:uiPriority w:val="99"/>
    <w:rPr>
      <w:color w:val="800080"/>
      <w:u w:val="single"/>
    </w:rPr>
  </w:style>
  <w:style w:type="character" w:styleId="32">
    <w:name w:val="Emphasis"/>
    <w:qFormat/>
    <w:locked/>
    <w:uiPriority w:val="20"/>
    <w:rPr>
      <w:i/>
      <w:iCs/>
    </w:rPr>
  </w:style>
  <w:style w:type="character" w:styleId="33">
    <w:name w:val="line number"/>
    <w:basedOn w:val="29"/>
    <w:qFormat/>
    <w:uiPriority w:val="99"/>
  </w:style>
  <w:style w:type="character" w:styleId="34">
    <w:name w:val="Hyperlink"/>
    <w:qFormat/>
    <w:uiPriority w:val="99"/>
    <w:rPr>
      <w:color w:val="0000FF"/>
      <w:u w:val="single"/>
    </w:rPr>
  </w:style>
  <w:style w:type="character" w:styleId="35">
    <w:name w:val="annotation reference"/>
    <w:semiHidden/>
    <w:qFormat/>
    <w:uiPriority w:val="99"/>
    <w:rPr>
      <w:sz w:val="21"/>
      <w:szCs w:val="21"/>
    </w:rPr>
  </w:style>
  <w:style w:type="character" w:customStyle="1" w:styleId="36">
    <w:name w:val="正文文本缩进 3 Char"/>
    <w:link w:val="22"/>
    <w:qFormat/>
    <w:uiPriority w:val="99"/>
    <w:rPr>
      <w:kern w:val="2"/>
      <w:sz w:val="28"/>
      <w:szCs w:val="24"/>
    </w:rPr>
  </w:style>
  <w:style w:type="character" w:customStyle="1" w:styleId="37">
    <w:name w:val="Balloon Text Char1"/>
    <w:semiHidden/>
    <w:qFormat/>
    <w:uiPriority w:val="99"/>
    <w:rPr>
      <w:sz w:val="16"/>
      <w:szCs w:val="0"/>
    </w:rPr>
  </w:style>
  <w:style w:type="character" w:customStyle="1" w:styleId="38">
    <w:name w:val="段 Char Char"/>
    <w:link w:val="39"/>
    <w:qFormat/>
    <w:locked/>
    <w:uiPriority w:val="99"/>
    <w:rPr>
      <w:rFonts w:ascii="宋体" w:cs="宋体"/>
      <w:sz w:val="21"/>
      <w:szCs w:val="21"/>
      <w:lang w:val="en-US" w:eastAsia="zh-CN" w:bidi="ar-SA"/>
    </w:rPr>
  </w:style>
  <w:style w:type="paragraph" w:customStyle="1" w:styleId="39">
    <w:name w:val="段"/>
    <w:link w:val="38"/>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40">
    <w:name w:val="font11"/>
    <w:qFormat/>
    <w:uiPriority w:val="0"/>
    <w:rPr>
      <w:rFonts w:hint="default" w:ascii="Times New Roman" w:hAnsi="Times New Roman" w:cs="Times New Roman"/>
      <w:color w:val="000000"/>
      <w:sz w:val="21"/>
      <w:szCs w:val="21"/>
      <w:u w:val="none"/>
    </w:rPr>
  </w:style>
  <w:style w:type="character" w:customStyle="1" w:styleId="41">
    <w:name w:val="font41"/>
    <w:qFormat/>
    <w:uiPriority w:val="0"/>
    <w:rPr>
      <w:rFonts w:hint="eastAsia" w:ascii="宋体" w:hAnsi="宋体" w:eastAsia="宋体" w:cs="宋体"/>
      <w:color w:val="000000"/>
      <w:sz w:val="20"/>
      <w:szCs w:val="20"/>
      <w:u w:val="none"/>
    </w:rPr>
  </w:style>
  <w:style w:type="character" w:customStyle="1" w:styleId="42">
    <w:name w:val="正文文本缩进 Char1"/>
    <w:semiHidden/>
    <w:qFormat/>
    <w:uiPriority w:val="99"/>
    <w:rPr>
      <w:rFonts w:ascii="Times New Roman" w:hAnsi="Times New Roman" w:eastAsia="宋体" w:cs="Times New Roman"/>
      <w:sz w:val="24"/>
      <w:szCs w:val="24"/>
    </w:rPr>
  </w:style>
  <w:style w:type="character" w:customStyle="1" w:styleId="43">
    <w:name w:val="正文文本缩进 2 Char"/>
    <w:link w:val="15"/>
    <w:qFormat/>
    <w:uiPriority w:val="99"/>
    <w:rPr>
      <w:spacing w:val="20"/>
      <w:kern w:val="2"/>
      <w:sz w:val="24"/>
      <w:szCs w:val="24"/>
    </w:rPr>
  </w:style>
  <w:style w:type="character" w:customStyle="1" w:styleId="44">
    <w:name w:val="正文文本 Char1"/>
    <w:semiHidden/>
    <w:qFormat/>
    <w:uiPriority w:val="99"/>
    <w:rPr>
      <w:rFonts w:ascii="Times New Roman" w:hAnsi="Times New Roman" w:eastAsia="宋体" w:cs="Times New Roman"/>
      <w:sz w:val="24"/>
      <w:szCs w:val="24"/>
    </w:rPr>
  </w:style>
  <w:style w:type="character" w:customStyle="1" w:styleId="45">
    <w:name w:val="Header Char1"/>
    <w:semiHidden/>
    <w:qFormat/>
    <w:uiPriority w:val="99"/>
    <w:rPr>
      <w:sz w:val="18"/>
      <w:szCs w:val="18"/>
    </w:rPr>
  </w:style>
  <w:style w:type="character" w:customStyle="1" w:styleId="46">
    <w:name w:val="日期 Char1"/>
    <w:semiHidden/>
    <w:qFormat/>
    <w:uiPriority w:val="99"/>
    <w:rPr>
      <w:rFonts w:ascii="Times New Roman" w:hAnsi="Times New Roman" w:eastAsia="宋体" w:cs="Times New Roman"/>
      <w:sz w:val="24"/>
      <w:szCs w:val="24"/>
    </w:rPr>
  </w:style>
  <w:style w:type="character" w:customStyle="1" w:styleId="47">
    <w:name w:val="批注文字 Char"/>
    <w:link w:val="8"/>
    <w:qFormat/>
    <w:locked/>
    <w:uiPriority w:val="99"/>
    <w:rPr>
      <w:rFonts w:eastAsia="宋体"/>
      <w:kern w:val="2"/>
      <w:sz w:val="24"/>
      <w:szCs w:val="24"/>
      <w:lang w:val="en-US" w:eastAsia="zh-CN"/>
    </w:rPr>
  </w:style>
  <w:style w:type="character" w:customStyle="1" w:styleId="48">
    <w:name w:val="apple-converted-space"/>
    <w:qFormat/>
    <w:uiPriority w:val="0"/>
  </w:style>
  <w:style w:type="character" w:customStyle="1" w:styleId="49">
    <w:name w:val="页脚 Char"/>
    <w:link w:val="17"/>
    <w:qFormat/>
    <w:uiPriority w:val="99"/>
    <w:rPr>
      <w:sz w:val="18"/>
      <w:szCs w:val="18"/>
    </w:rPr>
  </w:style>
  <w:style w:type="character" w:customStyle="1" w:styleId="50">
    <w:name w:val="Comment Text Char1"/>
    <w:semiHidden/>
    <w:qFormat/>
    <w:uiPriority w:val="99"/>
    <w:rPr>
      <w:sz w:val="24"/>
      <w:szCs w:val="24"/>
    </w:rPr>
  </w:style>
  <w:style w:type="character" w:customStyle="1" w:styleId="51">
    <w:name w:val="日期 Char"/>
    <w:link w:val="14"/>
    <w:qFormat/>
    <w:locked/>
    <w:uiPriority w:val="99"/>
    <w:rPr>
      <w:rFonts w:eastAsia="宋体"/>
      <w:kern w:val="2"/>
      <w:sz w:val="24"/>
      <w:szCs w:val="24"/>
      <w:lang w:val="en-US" w:eastAsia="zh-CN"/>
    </w:rPr>
  </w:style>
  <w:style w:type="character" w:customStyle="1" w:styleId="52">
    <w:name w:val="Body Text Char1"/>
    <w:semiHidden/>
    <w:qFormat/>
    <w:uiPriority w:val="99"/>
    <w:rPr>
      <w:sz w:val="24"/>
      <w:szCs w:val="24"/>
    </w:rPr>
  </w:style>
  <w:style w:type="character" w:customStyle="1" w:styleId="53">
    <w:name w:val="标题 1 Char"/>
    <w:link w:val="2"/>
    <w:qFormat/>
    <w:locked/>
    <w:uiPriority w:val="99"/>
    <w:rPr>
      <w:rFonts w:eastAsia="宋体"/>
      <w:b/>
      <w:bCs/>
      <w:spacing w:val="40"/>
      <w:kern w:val="44"/>
      <w:sz w:val="28"/>
      <w:szCs w:val="28"/>
      <w:lang w:val="en-US" w:eastAsia="zh-CN"/>
    </w:rPr>
  </w:style>
  <w:style w:type="character" w:customStyle="1" w:styleId="54">
    <w:name w:val="批注主题 Char"/>
    <w:link w:val="26"/>
    <w:qFormat/>
    <w:locked/>
    <w:uiPriority w:val="99"/>
    <w:rPr>
      <w:rFonts w:eastAsia="宋体"/>
      <w:b/>
      <w:bCs/>
      <w:kern w:val="2"/>
      <w:sz w:val="24"/>
      <w:szCs w:val="24"/>
      <w:lang w:val="en-US" w:eastAsia="zh-CN"/>
    </w:rPr>
  </w:style>
  <w:style w:type="character" w:customStyle="1" w:styleId="55">
    <w:name w:val="页眉 Char1"/>
    <w:semiHidden/>
    <w:qFormat/>
    <w:uiPriority w:val="99"/>
    <w:rPr>
      <w:rFonts w:ascii="Times New Roman" w:hAnsi="Times New Roman" w:eastAsia="宋体" w:cs="Times New Roman"/>
      <w:sz w:val="18"/>
      <w:szCs w:val="18"/>
    </w:rPr>
  </w:style>
  <w:style w:type="character" w:customStyle="1" w:styleId="56">
    <w:name w:val="发布"/>
    <w:qFormat/>
    <w:uiPriority w:val="99"/>
    <w:rPr>
      <w:rFonts w:ascii="黑体" w:eastAsia="黑体" w:cs="黑体"/>
      <w:spacing w:val="22"/>
      <w:w w:val="100"/>
      <w:position w:val="3"/>
      <w:sz w:val="28"/>
      <w:szCs w:val="28"/>
    </w:rPr>
  </w:style>
  <w:style w:type="character" w:customStyle="1" w:styleId="57">
    <w:name w:val="文档结构图 Char"/>
    <w:link w:val="7"/>
    <w:qFormat/>
    <w:locked/>
    <w:uiPriority w:val="99"/>
    <w:rPr>
      <w:rFonts w:ascii="宋体" w:eastAsia="宋体" w:cs="宋体"/>
      <w:kern w:val="2"/>
      <w:sz w:val="18"/>
      <w:szCs w:val="18"/>
      <w:lang w:val="en-US" w:eastAsia="zh-CN"/>
    </w:rPr>
  </w:style>
  <w:style w:type="character" w:customStyle="1" w:styleId="58">
    <w:name w:val="页脚 Char1"/>
    <w:semiHidden/>
    <w:qFormat/>
    <w:uiPriority w:val="99"/>
    <w:rPr>
      <w:rFonts w:ascii="Times New Roman" w:hAnsi="Times New Roman" w:eastAsia="宋体" w:cs="Times New Roman"/>
      <w:sz w:val="18"/>
      <w:szCs w:val="18"/>
    </w:rPr>
  </w:style>
  <w:style w:type="character" w:customStyle="1" w:styleId="59">
    <w:name w:val="Document Map Char1"/>
    <w:semiHidden/>
    <w:qFormat/>
    <w:uiPriority w:val="99"/>
    <w:rPr>
      <w:sz w:val="16"/>
      <w:szCs w:val="0"/>
    </w:rPr>
  </w:style>
  <w:style w:type="character" w:customStyle="1" w:styleId="60">
    <w:name w:val="批注框文本 Char1"/>
    <w:semiHidden/>
    <w:qFormat/>
    <w:uiPriority w:val="99"/>
    <w:rPr>
      <w:rFonts w:ascii="Times New Roman" w:hAnsi="Times New Roman" w:eastAsia="宋体" w:cs="Times New Roman"/>
      <w:sz w:val="18"/>
      <w:szCs w:val="18"/>
    </w:rPr>
  </w:style>
  <w:style w:type="character" w:customStyle="1" w:styleId="61">
    <w:name w:val="批注主题 Char1"/>
    <w:semiHidden/>
    <w:qFormat/>
    <w:uiPriority w:val="99"/>
    <w:rPr>
      <w:rFonts w:ascii="Times New Roman" w:hAnsi="Times New Roman" w:eastAsia="宋体" w:cs="Times New Roman"/>
      <w:b/>
      <w:bCs/>
      <w:sz w:val="24"/>
      <w:szCs w:val="24"/>
    </w:rPr>
  </w:style>
  <w:style w:type="character" w:customStyle="1" w:styleId="62">
    <w:name w:val="Date Char1"/>
    <w:semiHidden/>
    <w:qFormat/>
    <w:uiPriority w:val="99"/>
    <w:rPr>
      <w:sz w:val="24"/>
      <w:szCs w:val="24"/>
    </w:rPr>
  </w:style>
  <w:style w:type="character" w:customStyle="1" w:styleId="63">
    <w:name w:val="Body Text Indent Char1"/>
    <w:semiHidden/>
    <w:qFormat/>
    <w:uiPriority w:val="99"/>
    <w:rPr>
      <w:sz w:val="24"/>
      <w:szCs w:val="24"/>
    </w:rPr>
  </w:style>
  <w:style w:type="character" w:customStyle="1" w:styleId="64">
    <w:name w:val="段 Char"/>
    <w:qFormat/>
    <w:uiPriority w:val="0"/>
    <w:rPr>
      <w:rFonts w:ascii="宋体" w:hAnsi="Times New Roman" w:eastAsia="宋体" w:cs="Times New Roman"/>
      <w:kern w:val="0"/>
      <w:szCs w:val="20"/>
      <w:lang w:val="en-US" w:eastAsia="zh-CN"/>
    </w:rPr>
  </w:style>
  <w:style w:type="character" w:customStyle="1" w:styleId="65">
    <w:name w:val="样式 黑体 五号 Char Char"/>
    <w:link w:val="66"/>
    <w:qFormat/>
    <w:locked/>
    <w:uiPriority w:val="99"/>
    <w:rPr>
      <w:rFonts w:ascii="黑体" w:eastAsia="黑体" w:cs="黑体"/>
      <w:b/>
      <w:bCs/>
      <w:kern w:val="2"/>
      <w:sz w:val="21"/>
      <w:szCs w:val="21"/>
      <w:lang w:val="en-US" w:eastAsia="zh-CN"/>
    </w:rPr>
  </w:style>
  <w:style w:type="paragraph" w:customStyle="1" w:styleId="66">
    <w:name w:val="样式 黑体 五号"/>
    <w:basedOn w:val="4"/>
    <w:link w:val="65"/>
    <w:qFormat/>
    <w:uiPriority w:val="99"/>
    <w:pPr>
      <w:snapToGrid w:val="0"/>
      <w:spacing w:beforeLines="10" w:afterLines="10"/>
      <w:jc w:val="left"/>
    </w:pPr>
    <w:rPr>
      <w:rFonts w:ascii="黑体" w:eastAsia="黑体"/>
      <w:sz w:val="21"/>
      <w:szCs w:val="21"/>
    </w:rPr>
  </w:style>
  <w:style w:type="character" w:customStyle="1" w:styleId="67">
    <w:name w:val="标题 3 Char"/>
    <w:link w:val="4"/>
    <w:qFormat/>
    <w:locked/>
    <w:uiPriority w:val="99"/>
    <w:rPr>
      <w:rFonts w:ascii="Arial" w:hAnsi="Arial" w:eastAsia="宋体"/>
      <w:b/>
      <w:bCs/>
      <w:kern w:val="2"/>
      <w:sz w:val="32"/>
      <w:szCs w:val="32"/>
    </w:rPr>
  </w:style>
  <w:style w:type="character" w:customStyle="1" w:styleId="68">
    <w:name w:val="正文文本 Char"/>
    <w:link w:val="9"/>
    <w:qFormat/>
    <w:locked/>
    <w:uiPriority w:val="99"/>
    <w:rPr>
      <w:rFonts w:eastAsia="宋体"/>
      <w:kern w:val="2"/>
      <w:sz w:val="24"/>
      <w:szCs w:val="24"/>
      <w:lang w:val="en-US" w:eastAsia="zh-CN"/>
    </w:rPr>
  </w:style>
  <w:style w:type="character" w:customStyle="1" w:styleId="69">
    <w:name w:val="fw2"/>
    <w:basedOn w:val="29"/>
    <w:qFormat/>
    <w:uiPriority w:val="0"/>
  </w:style>
  <w:style w:type="character" w:customStyle="1" w:styleId="70">
    <w:name w:val="页脚 Char Char"/>
    <w:qFormat/>
    <w:uiPriority w:val="99"/>
    <w:rPr>
      <w:rFonts w:eastAsia="宋体"/>
      <w:kern w:val="2"/>
      <w:sz w:val="18"/>
      <w:szCs w:val="18"/>
      <w:lang w:val="en-US" w:eastAsia="zh-CN"/>
    </w:rPr>
  </w:style>
  <w:style w:type="character" w:customStyle="1" w:styleId="71">
    <w:name w:val="正文文本缩进 Char"/>
    <w:link w:val="10"/>
    <w:qFormat/>
    <w:locked/>
    <w:uiPriority w:val="99"/>
    <w:rPr>
      <w:rFonts w:eastAsia="宋体"/>
      <w:kern w:val="2"/>
      <w:sz w:val="24"/>
      <w:szCs w:val="24"/>
      <w:lang w:val="en-US" w:eastAsia="zh-CN"/>
    </w:rPr>
  </w:style>
  <w:style w:type="character" w:customStyle="1" w:styleId="72">
    <w:name w:val="标题 2 Char"/>
    <w:link w:val="3"/>
    <w:qFormat/>
    <w:locked/>
    <w:uiPriority w:val="99"/>
    <w:rPr>
      <w:rFonts w:eastAsia="宋体"/>
      <w:b/>
      <w:bCs/>
      <w:spacing w:val="40"/>
      <w:kern w:val="2"/>
      <w:sz w:val="24"/>
      <w:szCs w:val="24"/>
      <w:lang w:val="en-US" w:eastAsia="zh-CN"/>
    </w:rPr>
  </w:style>
  <w:style w:type="character" w:customStyle="1" w:styleId="73">
    <w:name w:val="font51"/>
    <w:qFormat/>
    <w:uiPriority w:val="0"/>
    <w:rPr>
      <w:rFonts w:hint="eastAsia" w:ascii="宋体" w:hAnsi="宋体" w:eastAsia="宋体" w:cs="宋体"/>
      <w:color w:val="000000"/>
      <w:sz w:val="21"/>
      <w:szCs w:val="21"/>
      <w:u w:val="none"/>
    </w:rPr>
  </w:style>
  <w:style w:type="character" w:customStyle="1" w:styleId="74">
    <w:name w:val="批注文字 Char1"/>
    <w:semiHidden/>
    <w:qFormat/>
    <w:uiPriority w:val="99"/>
    <w:rPr>
      <w:rFonts w:ascii="Times New Roman" w:hAnsi="Times New Roman" w:eastAsia="宋体" w:cs="Times New Roman"/>
      <w:sz w:val="24"/>
      <w:szCs w:val="24"/>
    </w:rPr>
  </w:style>
  <w:style w:type="character" w:customStyle="1" w:styleId="75">
    <w:name w:val="font31"/>
    <w:qFormat/>
    <w:uiPriority w:val="0"/>
    <w:rPr>
      <w:rFonts w:hint="eastAsia" w:ascii="宋体" w:hAnsi="宋体" w:eastAsia="宋体" w:cs="宋体"/>
      <w:color w:val="000000"/>
      <w:sz w:val="24"/>
      <w:szCs w:val="24"/>
      <w:u w:val="none"/>
    </w:rPr>
  </w:style>
  <w:style w:type="character" w:customStyle="1" w:styleId="76">
    <w:name w:val="文档结构图 Char1"/>
    <w:semiHidden/>
    <w:qFormat/>
    <w:uiPriority w:val="99"/>
    <w:rPr>
      <w:rFonts w:ascii="宋体" w:hAnsi="Times New Roman" w:eastAsia="宋体" w:cs="Times New Roman"/>
      <w:sz w:val="18"/>
      <w:szCs w:val="18"/>
    </w:rPr>
  </w:style>
  <w:style w:type="character" w:customStyle="1" w:styleId="77">
    <w:name w:val="批注框文本 Char"/>
    <w:link w:val="16"/>
    <w:qFormat/>
    <w:locked/>
    <w:uiPriority w:val="99"/>
    <w:rPr>
      <w:rFonts w:eastAsia="宋体"/>
      <w:kern w:val="2"/>
      <w:sz w:val="18"/>
      <w:szCs w:val="18"/>
      <w:lang w:val="en-US" w:eastAsia="zh-CN"/>
    </w:rPr>
  </w:style>
  <w:style w:type="character" w:customStyle="1" w:styleId="78">
    <w:name w:val="页眉 Char"/>
    <w:link w:val="18"/>
    <w:qFormat/>
    <w:locked/>
    <w:uiPriority w:val="99"/>
    <w:rPr>
      <w:rFonts w:eastAsia="宋体"/>
      <w:kern w:val="2"/>
      <w:sz w:val="18"/>
      <w:szCs w:val="18"/>
      <w:lang w:val="en-US" w:eastAsia="zh-CN"/>
    </w:rPr>
  </w:style>
  <w:style w:type="character" w:customStyle="1" w:styleId="79">
    <w:name w:val="Comment Subject Char1"/>
    <w:semiHidden/>
    <w:qFormat/>
    <w:uiPriority w:val="99"/>
    <w:rPr>
      <w:rFonts w:eastAsia="宋体"/>
      <w:b/>
      <w:bCs/>
      <w:kern w:val="2"/>
      <w:sz w:val="24"/>
      <w:szCs w:val="24"/>
      <w:lang w:val="en-US" w:eastAsia="zh-CN"/>
    </w:rPr>
  </w:style>
  <w:style w:type="paragraph" w:customStyle="1" w:styleId="80">
    <w:name w:val="p0"/>
    <w:basedOn w:val="1"/>
    <w:qFormat/>
    <w:uiPriority w:val="0"/>
    <w:pPr>
      <w:widowControl/>
      <w:spacing w:line="240" w:lineRule="auto"/>
    </w:pPr>
    <w:rPr>
      <w:kern w:val="0"/>
      <w:sz w:val="21"/>
      <w:szCs w:val="21"/>
    </w:rPr>
  </w:style>
  <w:style w:type="paragraph" w:customStyle="1" w:styleId="81">
    <w:name w:val="二级条标题"/>
    <w:basedOn w:val="82"/>
    <w:next w:val="39"/>
    <w:qFormat/>
    <w:uiPriority w:val="0"/>
    <w:pPr>
      <w:tabs>
        <w:tab w:val="left" w:pos="360"/>
      </w:tabs>
      <w:outlineLvl w:val="3"/>
    </w:pPr>
  </w:style>
  <w:style w:type="paragraph" w:customStyle="1" w:styleId="82">
    <w:name w:val="一级条标题"/>
    <w:basedOn w:val="83"/>
    <w:next w:val="39"/>
    <w:qFormat/>
    <w:uiPriority w:val="0"/>
    <w:pPr>
      <w:tabs>
        <w:tab w:val="left" w:pos="360"/>
      </w:tabs>
      <w:spacing w:beforeLines="0" w:afterLines="0"/>
      <w:outlineLvl w:val="2"/>
    </w:pPr>
  </w:style>
  <w:style w:type="paragraph" w:customStyle="1" w:styleId="83">
    <w:name w:val="章标题"/>
    <w:next w:val="39"/>
    <w:qFormat/>
    <w:uiPriority w:val="0"/>
    <w:pPr>
      <w:spacing w:beforeLines="50" w:afterLines="50"/>
      <w:jc w:val="both"/>
      <w:outlineLvl w:val="1"/>
    </w:pPr>
    <w:rPr>
      <w:rFonts w:ascii="黑体" w:hAnsi="Times New Roman" w:eastAsia="黑体" w:cs="黑体"/>
      <w:sz w:val="21"/>
      <w:szCs w:val="21"/>
      <w:lang w:val="en-US" w:eastAsia="zh-CN" w:bidi="ar-SA"/>
    </w:rPr>
  </w:style>
  <w:style w:type="paragraph" w:customStyle="1" w:styleId="84">
    <w:name w:val="三级条标题"/>
    <w:basedOn w:val="81"/>
    <w:next w:val="39"/>
    <w:qFormat/>
    <w:uiPriority w:val="0"/>
    <w:pPr>
      <w:outlineLvl w:val="4"/>
    </w:pPr>
  </w:style>
  <w:style w:type="paragraph" w:customStyle="1" w:styleId="85">
    <w:name w:val="TOC 标题1"/>
    <w:basedOn w:val="2"/>
    <w:next w:val="1"/>
    <w:qFormat/>
    <w:uiPriority w:val="99"/>
    <w:pPr>
      <w:widowControl/>
      <w:spacing w:beforeLines="0" w:afterLines="0" w:line="276" w:lineRule="auto"/>
      <w:jc w:val="left"/>
      <w:outlineLvl w:val="9"/>
    </w:pPr>
    <w:rPr>
      <w:rFonts w:ascii="Cambria" w:hAnsi="Cambria" w:cs="Cambria"/>
      <w:color w:val="365F91"/>
      <w:spacing w:val="0"/>
      <w:kern w:val="0"/>
    </w:rPr>
  </w:style>
  <w:style w:type="paragraph" w:customStyle="1" w:styleId="86">
    <w:name w:val="二级标题1"/>
    <w:basedOn w:val="87"/>
    <w:next w:val="9"/>
    <w:qFormat/>
    <w:uiPriority w:val="99"/>
    <w:pPr>
      <w:spacing w:beforeLines="50" w:afterLines="50"/>
    </w:pPr>
    <w:rPr>
      <w:rFonts w:ascii="黑体" w:cs="黑体"/>
    </w:rPr>
  </w:style>
  <w:style w:type="paragraph" w:customStyle="1" w:styleId="87">
    <w:name w:val="二级标题"/>
    <w:basedOn w:val="3"/>
    <w:next w:val="9"/>
    <w:qFormat/>
    <w:uiPriority w:val="99"/>
    <w:pPr>
      <w:snapToGrid w:val="0"/>
      <w:spacing w:beforeLines="10" w:afterLines="10"/>
      <w:jc w:val="left"/>
    </w:pPr>
    <w:rPr>
      <w:rFonts w:eastAsia="黑体"/>
      <w:b w:val="0"/>
      <w:bCs w:val="0"/>
      <w:spacing w:val="0"/>
      <w:sz w:val="21"/>
      <w:szCs w:val="21"/>
    </w:rPr>
  </w:style>
  <w:style w:type="paragraph" w:customStyle="1" w:styleId="88">
    <w:name w:val="样式 黑体 五号 段前: 6 磅 段后: 6 磅 行距: 2 倍行距"/>
    <w:basedOn w:val="1"/>
    <w:qFormat/>
    <w:uiPriority w:val="99"/>
    <w:pPr>
      <w:snapToGrid w:val="0"/>
      <w:spacing w:beforeLines="10" w:afterLines="10" w:line="480" w:lineRule="auto"/>
    </w:pPr>
    <w:rPr>
      <w:rFonts w:ascii="黑体" w:eastAsia="黑体" w:cs="黑体"/>
      <w:sz w:val="21"/>
      <w:szCs w:val="21"/>
    </w:rPr>
  </w:style>
  <w:style w:type="paragraph" w:customStyle="1" w:styleId="89">
    <w:name w:val="注："/>
    <w:next w:val="39"/>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90">
    <w:name w:val="四级条标题"/>
    <w:basedOn w:val="84"/>
    <w:next w:val="39"/>
    <w:qFormat/>
    <w:uiPriority w:val="0"/>
    <w:pPr>
      <w:outlineLvl w:val="5"/>
    </w:pPr>
  </w:style>
  <w:style w:type="paragraph" w:customStyle="1" w:styleId="91">
    <w:name w:val="样式 样式 样式 黑体 五号 + 段前: 0.1 行 段后: 0.1 行 + 段前: 0.5 行 段后: 0.5 行"/>
    <w:basedOn w:val="66"/>
    <w:qFormat/>
    <w:uiPriority w:val="99"/>
    <w:pPr>
      <w:spacing w:beforeLines="0" w:afterLines="0"/>
    </w:pPr>
  </w:style>
  <w:style w:type="paragraph" w:customStyle="1" w:styleId="92">
    <w:name w:val="WPSOffice手动目录 1"/>
    <w:qFormat/>
    <w:uiPriority w:val="0"/>
    <w:rPr>
      <w:rFonts w:ascii="Times New Roman" w:hAnsi="Times New Roman" w:eastAsia="宋体" w:cs="Times New Roman"/>
      <w:lang w:val="en-US" w:eastAsia="zh-CN" w:bidi="ar-SA"/>
    </w:rPr>
  </w:style>
  <w:style w:type="paragraph" w:customStyle="1" w:styleId="93">
    <w:name w:val="五级条标题"/>
    <w:basedOn w:val="90"/>
    <w:next w:val="39"/>
    <w:qFormat/>
    <w:uiPriority w:val="0"/>
    <w:pPr>
      <w:outlineLvl w:val="6"/>
    </w:pPr>
  </w:style>
  <w:style w:type="paragraph" w:customStyle="1" w:styleId="94">
    <w:name w:val="样式 标题 1 + 黑体 五号 两端对齐 段前: 0.5 行 段后: 0.5 行"/>
    <w:basedOn w:val="2"/>
    <w:qFormat/>
    <w:uiPriority w:val="99"/>
    <w:pPr>
      <w:snapToGrid w:val="0"/>
      <w:spacing w:beforeLines="100" w:afterLines="100"/>
      <w:jc w:val="left"/>
    </w:pPr>
    <w:rPr>
      <w:rFonts w:ascii="黑体" w:eastAsia="黑体" w:cs="黑体"/>
      <w:b w:val="0"/>
      <w:bCs w:val="0"/>
      <w:spacing w:val="0"/>
      <w:sz w:val="21"/>
      <w:szCs w:val="21"/>
    </w:rPr>
  </w:style>
  <w:style w:type="paragraph" w:customStyle="1" w:styleId="95">
    <w:name w:val="封面正文"/>
    <w:qFormat/>
    <w:uiPriority w:val="99"/>
    <w:pPr>
      <w:jc w:val="both"/>
    </w:pPr>
    <w:rPr>
      <w:rFonts w:ascii="Times New Roman" w:hAnsi="Times New Roman" w:eastAsia="宋体" w:cs="Times New Roman"/>
      <w:lang w:val="en-US" w:eastAsia="zh-CN" w:bidi="ar-SA"/>
    </w:rPr>
  </w:style>
  <w:style w:type="paragraph" w:customStyle="1" w:styleId="96">
    <w:name w:val="标准书眉一"/>
    <w:qFormat/>
    <w:uiPriority w:val="99"/>
    <w:pPr>
      <w:jc w:val="both"/>
    </w:pPr>
    <w:rPr>
      <w:rFonts w:ascii="Times New Roman" w:hAnsi="Times New Roman" w:eastAsia="宋体" w:cs="Times New Roman"/>
      <w:lang w:val="en-US" w:eastAsia="zh-CN" w:bidi="ar-SA"/>
    </w:rPr>
  </w:style>
  <w:style w:type="paragraph" w:customStyle="1" w:styleId="97">
    <w:name w:val="ha3"/>
    <w:basedOn w:val="1"/>
    <w:qFormat/>
    <w:uiPriority w:val="0"/>
    <w:pPr>
      <w:widowControl/>
      <w:spacing w:before="100" w:beforeAutospacing="1" w:after="100" w:afterAutospacing="1"/>
      <w:jc w:val="left"/>
    </w:pPr>
    <w:rPr>
      <w:rFonts w:ascii="宋体" w:hAnsi="宋体" w:cs="宋体"/>
      <w:kern w:val="0"/>
    </w:rPr>
  </w:style>
  <w:style w:type="paragraph" w:customStyle="1" w:styleId="98">
    <w:name w:val="Char Char Char Char"/>
    <w:basedOn w:val="1"/>
    <w:qFormat/>
    <w:uiPriority w:val="99"/>
    <w:pPr>
      <w:widowControl/>
      <w:spacing w:after="160" w:line="240" w:lineRule="exact"/>
      <w:jc w:val="left"/>
    </w:pPr>
    <w:rPr>
      <w:rFonts w:eastAsia="仿宋_GB2312"/>
      <w:sz w:val="32"/>
      <w:szCs w:val="32"/>
    </w:rPr>
  </w:style>
  <w:style w:type="paragraph" w:customStyle="1" w:styleId="99">
    <w:name w:val="标准书脚_奇数页"/>
    <w:qFormat/>
    <w:uiPriority w:val="99"/>
    <w:pPr>
      <w:spacing w:before="120"/>
      <w:jc w:val="right"/>
    </w:pPr>
    <w:rPr>
      <w:rFonts w:ascii="Times New Roman" w:hAnsi="Times New Roman" w:eastAsia="宋体" w:cs="Times New Roman"/>
      <w:sz w:val="18"/>
      <w:szCs w:val="18"/>
      <w:lang w:val="en-US" w:eastAsia="zh-CN" w:bidi="ar-SA"/>
    </w:rPr>
  </w:style>
  <w:style w:type="paragraph" w:customStyle="1" w:styleId="100">
    <w:name w:val="样式 样式 黑体 五号 + 段前: 0.1 行 段后: 0.1 行"/>
    <w:basedOn w:val="66"/>
    <w:qFormat/>
    <w:uiPriority w:val="99"/>
    <w:pPr>
      <w:spacing w:beforeLines="50" w:afterLines="50"/>
    </w:pPr>
  </w:style>
  <w:style w:type="paragraph" w:customStyle="1" w:styleId="101">
    <w:name w:val="标准_条"/>
    <w:basedOn w:val="1"/>
    <w:qFormat/>
    <w:uiPriority w:val="99"/>
  </w:style>
  <w:style w:type="paragraph" w:customStyle="1" w:styleId="102">
    <w:name w:val="注：（正文）"/>
    <w:basedOn w:val="89"/>
    <w:next w:val="39"/>
    <w:qFormat/>
    <w:uiPriority w:val="0"/>
  </w:style>
  <w:style w:type="paragraph" w:customStyle="1" w:styleId="103">
    <w:name w:val="WPSOffice手动目录 3"/>
    <w:uiPriority w:val="0"/>
    <w:pPr>
      <w:ind w:left="400" w:leftChars="400"/>
    </w:pPr>
    <w:rPr>
      <w:rFonts w:ascii="Times New Roman" w:hAnsi="Times New Roman" w:eastAsia="宋体" w:cs="Times New Roman"/>
      <w:lang w:val="en-US" w:eastAsia="zh-CN" w:bidi="ar-SA"/>
    </w:rPr>
  </w:style>
  <w:style w:type="paragraph" w:customStyle="1" w:styleId="104">
    <w:name w:val="标准标志"/>
    <w:next w:val="1"/>
    <w:qFormat/>
    <w:uiPriority w:val="99"/>
    <w:pPr>
      <w:shd w:val="solid" w:color="FFFFFF" w:fill="FFFFFF"/>
      <w:spacing w:line="240" w:lineRule="atLeast"/>
      <w:jc w:val="right"/>
    </w:pPr>
    <w:rPr>
      <w:rFonts w:ascii="Times New Roman" w:hAnsi="Times New Roman" w:eastAsia="宋体" w:cs="Times New Roman"/>
      <w:b/>
      <w:bCs/>
      <w:w w:val="130"/>
      <w:sz w:val="96"/>
      <w:szCs w:val="96"/>
      <w:lang w:val="en-US" w:eastAsia="zh-CN" w:bidi="ar-SA"/>
    </w:rPr>
  </w:style>
  <w:style w:type="paragraph" w:customStyle="1" w:styleId="105">
    <w:name w:val="标准_款"/>
    <w:basedOn w:val="1"/>
    <w:qFormat/>
    <w:uiPriority w:val="99"/>
  </w:style>
  <w:style w:type="paragraph" w:customStyle="1" w:styleId="106">
    <w:name w:val="其他标准称谓"/>
    <w:qFormat/>
    <w:uiPriority w:val="99"/>
    <w:pPr>
      <w:spacing w:line="240" w:lineRule="atLeast"/>
      <w:jc w:val="distribute"/>
    </w:pPr>
    <w:rPr>
      <w:rFonts w:ascii="黑体" w:hAnsi="宋体" w:eastAsia="黑体" w:cs="黑体"/>
      <w:sz w:val="52"/>
      <w:szCs w:val="52"/>
      <w:lang w:val="en-US" w:eastAsia="zh-CN" w:bidi="ar-SA"/>
    </w:rPr>
  </w:style>
  <w:style w:type="paragraph" w:customStyle="1" w:styleId="107">
    <w:name w:val="发布部门"/>
    <w:next w:val="39"/>
    <w:qFormat/>
    <w:uiPriority w:val="99"/>
    <w:pPr>
      <w:jc w:val="center"/>
    </w:pPr>
    <w:rPr>
      <w:rFonts w:ascii="宋体" w:hAnsi="Times New Roman" w:eastAsia="宋体" w:cs="宋体"/>
      <w:b/>
      <w:bCs/>
      <w:spacing w:val="20"/>
      <w:w w:val="135"/>
      <w:sz w:val="36"/>
      <w:szCs w:val="36"/>
      <w:lang w:val="en-US" w:eastAsia="zh-CN" w:bidi="ar-SA"/>
    </w:rPr>
  </w:style>
  <w:style w:type="paragraph" w:customStyle="1" w:styleId="108">
    <w:name w:val="样式 标题 2 + 五号"/>
    <w:basedOn w:val="3"/>
    <w:qFormat/>
    <w:uiPriority w:val="99"/>
    <w:pPr>
      <w:snapToGrid w:val="0"/>
      <w:spacing w:beforeLines="50" w:afterLines="50" w:line="480" w:lineRule="auto"/>
      <w:jc w:val="left"/>
    </w:pPr>
    <w:rPr>
      <w:rFonts w:eastAsia="黑体"/>
      <w:b w:val="0"/>
      <w:bCs w:val="0"/>
      <w:spacing w:val="0"/>
      <w:sz w:val="21"/>
      <w:szCs w:val="21"/>
    </w:rPr>
  </w:style>
  <w:style w:type="paragraph" w:customStyle="1" w:styleId="109">
    <w:name w:val="列出段落1"/>
    <w:basedOn w:val="1"/>
    <w:qFormat/>
    <w:uiPriority w:val="99"/>
    <w:pPr>
      <w:ind w:firstLine="420" w:firstLineChars="200"/>
    </w:pPr>
  </w:style>
  <w:style w:type="paragraph" w:customStyle="1" w:styleId="110">
    <w:name w:val="文献分类号"/>
    <w:qFormat/>
    <w:uiPriority w:val="99"/>
    <w:pPr>
      <w:widowControl w:val="0"/>
      <w:textAlignment w:val="center"/>
    </w:pPr>
    <w:rPr>
      <w:rFonts w:ascii="Times New Roman" w:hAnsi="Times New Roman" w:eastAsia="黑体" w:cs="Times New Roman"/>
      <w:sz w:val="21"/>
      <w:szCs w:val="21"/>
      <w:lang w:val="en-US" w:eastAsia="zh-CN" w:bidi="ar-SA"/>
    </w:rPr>
  </w:style>
  <w:style w:type="paragraph" w:customStyle="1" w:styleId="111">
    <w:name w:val="正文表标题"/>
    <w:next w:val="39"/>
    <w:qFormat/>
    <w:uiPriority w:val="0"/>
    <w:pPr>
      <w:tabs>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112">
    <w:name w:val="样式 样式 标题 1 + 黑体 五号 两端对齐 段前: 0.5 行 段后: 0.5 行 + 段前: 1 行 段后: 0.5 行"/>
    <w:basedOn w:val="94"/>
    <w:qFormat/>
    <w:uiPriority w:val="99"/>
    <w:pPr>
      <w:spacing w:beforeLines="0" w:afterLines="0"/>
    </w:pPr>
  </w:style>
  <w:style w:type="paragraph" w:customStyle="1" w:styleId="113">
    <w:name w:val="样式 样式 黑体 五号 段前: 6 磅 段后: 6 磅 行距: 2 倍行距 + 段前: 0.1 行 段后: 0.1 行"/>
    <w:basedOn w:val="88"/>
    <w:qFormat/>
    <w:uiPriority w:val="99"/>
    <w:pPr>
      <w:spacing w:beforeLines="50" w:afterLines="50"/>
    </w:pPr>
  </w:style>
  <w:style w:type="paragraph" w:customStyle="1" w:styleId="114">
    <w:name w:val="样式 样式 样式 黑体 五号 段前: 6 磅 段后: 6 磅 行距: 2 倍行距 + 段前: 0.1 行 段后: 0.1 行 +..."/>
    <w:basedOn w:val="113"/>
    <w:qFormat/>
    <w:uiPriority w:val="99"/>
    <w:pPr>
      <w:spacing w:beforeLines="0" w:afterLines="0" w:line="360" w:lineRule="auto"/>
    </w:pPr>
  </w:style>
  <w:style w:type="paragraph" w:customStyle="1" w:styleId="115">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116">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szCs w:val="28"/>
      <w:lang w:val="en-US" w:eastAsia="zh-CN" w:bidi="ar-SA"/>
    </w:rPr>
  </w:style>
  <w:style w:type="paragraph" w:customStyle="1" w:styleId="117">
    <w:name w:val="修订11"/>
    <w:semiHidden/>
    <w:qFormat/>
    <w:uiPriority w:val="99"/>
    <w:rPr>
      <w:rFonts w:ascii="Times New Roman" w:hAnsi="Times New Roman" w:eastAsia="宋体" w:cs="Times New Roman"/>
      <w:kern w:val="2"/>
      <w:sz w:val="24"/>
      <w:szCs w:val="24"/>
      <w:lang w:val="en-US" w:eastAsia="zh-CN" w:bidi="ar-SA"/>
    </w:rPr>
  </w:style>
  <w:style w:type="paragraph" w:customStyle="1" w:styleId="118">
    <w:name w:val="TOC Heading"/>
    <w:basedOn w:val="2"/>
    <w:next w:val="1"/>
    <w:qFormat/>
    <w:uiPriority w:val="39"/>
    <w:pPr>
      <w:widowControl/>
      <w:spacing w:beforeLines="0" w:afterLines="0" w:line="259" w:lineRule="auto"/>
      <w:jc w:val="left"/>
      <w:outlineLvl w:val="9"/>
    </w:pPr>
    <w:rPr>
      <w:rFonts w:ascii="等线 Light" w:hAnsi="等线 Light" w:eastAsia="等线 Light"/>
      <w:b w:val="0"/>
      <w:bCs w:val="0"/>
      <w:color w:val="2E74B5"/>
      <w:spacing w:val="0"/>
      <w:kern w:val="0"/>
      <w:sz w:val="32"/>
      <w:szCs w:val="32"/>
    </w:rPr>
  </w:style>
  <w:style w:type="paragraph" w:customStyle="1" w:styleId="119">
    <w:name w:val="封面标准文稿编辑信息"/>
    <w:qFormat/>
    <w:uiPriority w:val="99"/>
    <w:pPr>
      <w:spacing w:before="180" w:line="180" w:lineRule="exact"/>
      <w:jc w:val="center"/>
    </w:pPr>
    <w:rPr>
      <w:rFonts w:ascii="宋体" w:hAnsi="Times New Roman" w:eastAsia="宋体" w:cs="宋体"/>
      <w:sz w:val="21"/>
      <w:szCs w:val="21"/>
      <w:lang w:val="en-US" w:eastAsia="zh-CN" w:bidi="ar-SA"/>
    </w:rPr>
  </w:style>
  <w:style w:type="paragraph" w:customStyle="1" w:styleId="120">
    <w:name w:val="列出段落2"/>
    <w:basedOn w:val="1"/>
    <w:qFormat/>
    <w:uiPriority w:val="99"/>
    <w:pPr>
      <w:spacing w:line="240" w:lineRule="auto"/>
      <w:ind w:firstLine="420" w:firstLineChars="200"/>
    </w:pPr>
    <w:rPr>
      <w:rFonts w:ascii="Calibri" w:hAnsi="Calibri" w:cs="Calibri"/>
      <w:sz w:val="21"/>
      <w:szCs w:val="21"/>
    </w:rPr>
  </w:style>
  <w:style w:type="paragraph" w:customStyle="1" w:styleId="121">
    <w:name w:val="列出段落11"/>
    <w:basedOn w:val="1"/>
    <w:qFormat/>
    <w:uiPriority w:val="99"/>
    <w:pPr>
      <w:spacing w:line="240" w:lineRule="auto"/>
      <w:ind w:firstLine="420" w:firstLineChars="200"/>
    </w:pPr>
    <w:rPr>
      <w:sz w:val="21"/>
      <w:szCs w:val="21"/>
    </w:rPr>
  </w:style>
  <w:style w:type="paragraph" w:customStyle="1" w:styleId="122">
    <w:name w:val="发布日期"/>
    <w:qFormat/>
    <w:uiPriority w:val="99"/>
    <w:rPr>
      <w:rFonts w:ascii="Times New Roman" w:hAnsi="Times New Roman" w:eastAsia="黑体" w:cs="Times New Roman"/>
      <w:sz w:val="28"/>
      <w:szCs w:val="28"/>
      <w:lang w:val="en-US" w:eastAsia="zh-CN" w:bidi="ar-SA"/>
    </w:rPr>
  </w:style>
  <w:style w:type="paragraph" w:customStyle="1" w:styleId="123">
    <w:name w:val="前言、引言标题"/>
    <w:next w:val="1"/>
    <w:qFormat/>
    <w:uiPriority w:val="99"/>
    <w:pPr>
      <w:shd w:val="clear" w:color="FFFFFF" w:fill="FFFFFF"/>
      <w:tabs>
        <w:tab w:val="left" w:pos="360"/>
      </w:tabs>
      <w:spacing w:before="640" w:after="560"/>
      <w:jc w:val="center"/>
      <w:outlineLvl w:val="0"/>
    </w:pPr>
    <w:rPr>
      <w:rFonts w:ascii="黑体" w:hAnsi="Times New Roman" w:eastAsia="黑体" w:cs="黑体"/>
      <w:sz w:val="32"/>
      <w:szCs w:val="32"/>
      <w:lang w:val="en-US" w:eastAsia="zh-CN" w:bidi="ar-SA"/>
    </w:rPr>
  </w:style>
  <w:style w:type="paragraph" w:customStyle="1" w:styleId="124">
    <w:name w:val="Char"/>
    <w:basedOn w:val="1"/>
    <w:qFormat/>
    <w:uiPriority w:val="0"/>
    <w:pPr>
      <w:ind w:firstLine="200" w:firstLineChars="200"/>
    </w:pPr>
    <w:rPr>
      <w:rFonts w:ascii="宋体" w:hAnsi="宋体" w:cs="宋体"/>
    </w:rPr>
  </w:style>
  <w:style w:type="paragraph" w:customStyle="1" w:styleId="125">
    <w:name w:val="封面标准名称"/>
    <w:qFormat/>
    <w:uiPriority w:val="99"/>
    <w:pPr>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26">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2394</Words>
  <Characters>13647</Characters>
  <Lines>113</Lines>
  <Paragraphs>32</Paragraphs>
  <TotalTime>40</TotalTime>
  <ScaleCrop>false</ScaleCrop>
  <LinksUpToDate>false</LinksUpToDate>
  <CharactersWithSpaces>16009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2020-12-11T10:40:00Z</dcterms:created>
  <dc:creator>微软用户</dc:creator>
  <cp:lastModifiedBy>Dong CJ</cp:lastModifiedBy>
  <cp:lastPrinted>2020-10-28T07:10:00Z</cp:lastPrinted>
  <dcterms:modified xsi:type="dcterms:W3CDTF">2020-12-14T07:12:06Z</dcterms:modified>
  <dc:title>目  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