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《液压启闭机活塞杆陶瓷复合涂层技术规范》（征求意见稿）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专家（单位）意见表</w:t>
      </w:r>
    </w:p>
    <w:p>
      <w:pPr>
        <w:numPr>
          <w:ilvl w:val="0"/>
          <w:numId w:val="1"/>
        </w:numPr>
        <w:ind w:firstLine="602" w:firstLineChars="200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总体意见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4698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注：不直接涉及具体条款的意见，均作为总体意见。</w:t>
      </w:r>
    </w:p>
    <w:p>
      <w:pPr>
        <w:numPr>
          <w:ilvl w:val="0"/>
          <w:numId w:val="1"/>
        </w:numPr>
        <w:ind w:firstLine="602" w:firstLineChars="200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具体意见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283"/>
        <w:gridCol w:w="2026"/>
        <w:gridCol w:w="2180"/>
        <w:gridCol w:w="2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条款号</w:t>
            </w: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主要内容</w:t>
            </w: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3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注：1、具体意见按原稿章节条款号或附录号顺序依次排列，针对同一条目的不同意见应分别列出。</w:t>
      </w:r>
    </w:p>
    <w:p>
      <w:pPr>
        <w:numPr>
          <w:ilvl w:val="0"/>
          <w:numId w:val="2"/>
        </w:num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页面不敷，另可加页。</w:t>
      </w:r>
    </w:p>
    <w:p>
      <w:pPr>
        <w:ind w:left="420" w:leftChars="200"/>
        <w:rPr>
          <w:rFonts w:ascii="仿宋_GB2312" w:hAnsi="宋体" w:eastAsia="仿宋_GB2312"/>
          <w:sz w:val="24"/>
        </w:rPr>
      </w:pPr>
    </w:p>
    <w:p>
      <w:pPr>
        <w:ind w:left="420" w:leftChars="200"/>
        <w:rPr>
          <w:rFonts w:ascii="仿宋_GB2312" w:hAnsi="宋体" w:eastAsia="仿宋_GB2312"/>
          <w:sz w:val="24"/>
        </w:rPr>
      </w:pP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联系单位：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 系 人：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联系方式：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A5DA2"/>
    <w:multiLevelType w:val="singleLevel"/>
    <w:tmpl w:val="5A7A5DA2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7A60FB"/>
    <w:multiLevelType w:val="singleLevel"/>
    <w:tmpl w:val="5A7A60F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550BC"/>
    <w:rsid w:val="00003228"/>
    <w:rsid w:val="00132AA3"/>
    <w:rsid w:val="003D0467"/>
    <w:rsid w:val="00465780"/>
    <w:rsid w:val="0060685F"/>
    <w:rsid w:val="00A65EB6"/>
    <w:rsid w:val="00CC2860"/>
    <w:rsid w:val="00D31DA8"/>
    <w:rsid w:val="00F468DE"/>
    <w:rsid w:val="07326F1C"/>
    <w:rsid w:val="12757EE8"/>
    <w:rsid w:val="14981F30"/>
    <w:rsid w:val="1E9460CF"/>
    <w:rsid w:val="24B029D9"/>
    <w:rsid w:val="25CA66D9"/>
    <w:rsid w:val="29964B1C"/>
    <w:rsid w:val="326D1B8F"/>
    <w:rsid w:val="35F162B8"/>
    <w:rsid w:val="39400CF9"/>
    <w:rsid w:val="407550BC"/>
    <w:rsid w:val="45A07869"/>
    <w:rsid w:val="46324B4F"/>
    <w:rsid w:val="4E443929"/>
    <w:rsid w:val="54AC31AC"/>
    <w:rsid w:val="5ABF68EF"/>
    <w:rsid w:val="65FC16B3"/>
    <w:rsid w:val="72EB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195</Characters>
  <Lines>1</Lines>
  <Paragraphs>1</Paragraphs>
  <TotalTime>4</TotalTime>
  <ScaleCrop>false</ScaleCrop>
  <LinksUpToDate>false</LinksUpToDate>
  <CharactersWithSpaces>228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2018-02-07T01:49:00Z</dcterms:created>
  <dc:creator>消逝的黄昏</dc:creator>
  <cp:lastModifiedBy>zhao</cp:lastModifiedBy>
  <cp:lastPrinted>2021-08-20T08:53:59Z</cp:lastPrinted>
  <dcterms:modified xsi:type="dcterms:W3CDTF">2021-08-20T08:54:37Z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1070931118DF4EEDA50DDB260D4CA442</vt:lpwstr>
  </property>
</Properties>
</file>